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EB0EC0" w14:textId="5468F695" w:rsidR="008A1406" w:rsidRPr="00674681" w:rsidRDefault="008A1406" w:rsidP="00C71119">
      <w:pPr>
        <w:tabs>
          <w:tab w:val="left" w:pos="10348"/>
        </w:tabs>
        <w:rPr>
          <w:rFonts w:cs="Arial"/>
          <w:b/>
          <w:color w:val="17365D" w:themeColor="text2" w:themeShade="BF"/>
          <w:sz w:val="52"/>
          <w:szCs w:val="52"/>
        </w:rPr>
      </w:pPr>
      <w:bookmarkStart w:id="0" w:name="_GoBack"/>
      <w:bookmarkEnd w:id="0"/>
      <w:r w:rsidRPr="00674681">
        <w:rPr>
          <w:rFonts w:cs="Arial"/>
          <w:b/>
          <w:color w:val="17365D" w:themeColor="text2" w:themeShade="BF"/>
          <w:sz w:val="52"/>
          <w:szCs w:val="52"/>
        </w:rPr>
        <w:t xml:space="preserve">Investing for Success </w:t>
      </w:r>
    </w:p>
    <w:p w14:paraId="35252ED7" w14:textId="51989040" w:rsidR="008A1406" w:rsidRPr="00674681" w:rsidRDefault="008A1406" w:rsidP="00592C3D">
      <w:pPr>
        <w:rPr>
          <w:rFonts w:cs="Arial"/>
          <w:b/>
          <w:color w:val="17365D" w:themeColor="text2" w:themeShade="BF"/>
          <w:sz w:val="32"/>
          <w:szCs w:val="32"/>
        </w:rPr>
      </w:pPr>
    </w:p>
    <w:p w14:paraId="44F41EB3" w14:textId="1BB866C4" w:rsidR="0027383A" w:rsidRPr="00674681" w:rsidRDefault="00592C3D" w:rsidP="00592C3D">
      <w:pPr>
        <w:rPr>
          <w:rFonts w:cs="Arial"/>
          <w:b/>
          <w:color w:val="17365D" w:themeColor="text2" w:themeShade="BF"/>
          <w:sz w:val="32"/>
          <w:szCs w:val="32"/>
        </w:rPr>
      </w:pPr>
      <w:r>
        <w:rPr>
          <w:rFonts w:cs="Arial"/>
          <w:b/>
          <w:color w:val="17365D" w:themeColor="text2" w:themeShade="BF"/>
          <w:sz w:val="32"/>
          <w:szCs w:val="32"/>
        </w:rPr>
        <w:t>Under this agreement for 2020</w:t>
      </w:r>
    </w:p>
    <w:p w14:paraId="44F41EB4" w14:textId="4111D7C8" w:rsidR="002A36F3" w:rsidRPr="00674681" w:rsidRDefault="00C66960" w:rsidP="00592C3D">
      <w:pPr>
        <w:tabs>
          <w:tab w:val="right" w:pos="11340"/>
        </w:tabs>
        <w:rPr>
          <w:rFonts w:cs="Arial"/>
          <w:b/>
          <w:color w:val="17365D" w:themeColor="text2" w:themeShade="BF"/>
          <w:sz w:val="32"/>
          <w:szCs w:val="32"/>
        </w:rPr>
      </w:pPr>
      <w:r>
        <w:rPr>
          <w:rFonts w:cs="Arial"/>
          <w:b/>
          <w:color w:val="17365D" w:themeColor="text2" w:themeShade="BF"/>
          <w:sz w:val="32"/>
          <w:szCs w:val="32"/>
        </w:rPr>
        <w:t>Lakeland State School</w:t>
      </w:r>
      <w:r w:rsidR="00167BF5" w:rsidRPr="00674681">
        <w:rPr>
          <w:rFonts w:cs="Arial"/>
          <w:b/>
          <w:color w:val="17365D" w:themeColor="text2" w:themeShade="BF"/>
          <w:sz w:val="32"/>
          <w:szCs w:val="32"/>
        </w:rPr>
        <w:t xml:space="preserve"> will receive</w:t>
      </w:r>
    </w:p>
    <w:p w14:paraId="44F41EB5" w14:textId="368D137A" w:rsidR="00167BF5" w:rsidRDefault="00167BF5" w:rsidP="00C71119">
      <w:pPr>
        <w:tabs>
          <w:tab w:val="right" w:pos="9923"/>
        </w:tabs>
        <w:rPr>
          <w:rFonts w:cs="Arial"/>
          <w:b/>
          <w:color w:val="17365D" w:themeColor="text2" w:themeShade="BF"/>
          <w:sz w:val="40"/>
          <w:szCs w:val="40"/>
          <w:bdr w:val="single" w:sz="4" w:space="0" w:color="95B3D7" w:themeColor="accent1" w:themeTint="99"/>
          <w:shd w:val="clear" w:color="auto" w:fill="DBE5F1" w:themeFill="accent1" w:themeFillTint="33"/>
          <w:vertAlign w:val="superscript"/>
        </w:rPr>
      </w:pPr>
      <w:r>
        <w:rPr>
          <w:rFonts w:cs="Arial"/>
          <w:b/>
          <w:color w:val="17365D" w:themeColor="text2" w:themeShade="BF"/>
          <w:sz w:val="32"/>
          <w:szCs w:val="32"/>
        </w:rPr>
        <w:tab/>
      </w:r>
      <w:sdt>
        <w:sdtPr>
          <w:rPr>
            <w:rFonts w:cs="Arial"/>
            <w:b/>
            <w:color w:val="17365D" w:themeColor="text2" w:themeShade="BF"/>
            <w:sz w:val="40"/>
            <w:szCs w:val="40"/>
            <w:bdr w:val="single" w:sz="4" w:space="0" w:color="95B3D7" w:themeColor="accent1" w:themeTint="99"/>
            <w:shd w:val="clear" w:color="auto" w:fill="DBE5F1" w:themeFill="accent1" w:themeFillTint="33"/>
          </w:rPr>
          <w:id w:val="1221334390"/>
          <w:placeholder>
            <w:docPart w:val="43682F47D2314FD193451FAA33C55227"/>
          </w:placeholder>
        </w:sdtPr>
        <w:sdtEndPr/>
        <w:sdtContent>
          <w:r w:rsidRPr="00167BF5">
            <w:rPr>
              <w:rFonts w:cs="Arial"/>
              <w:b/>
              <w:color w:val="17365D" w:themeColor="text2" w:themeShade="BF"/>
              <w:sz w:val="40"/>
              <w:szCs w:val="40"/>
              <w:bdr w:val="single" w:sz="4" w:space="0" w:color="95B3D7" w:themeColor="accent1" w:themeTint="99"/>
              <w:shd w:val="clear" w:color="auto" w:fill="DBE5F1" w:themeFill="accent1" w:themeFillTint="33"/>
            </w:rPr>
            <w:t>$</w:t>
          </w:r>
          <w:r w:rsidR="00C66960">
            <w:rPr>
              <w:rFonts w:cs="Arial"/>
              <w:b/>
              <w:color w:val="17365D" w:themeColor="text2" w:themeShade="BF"/>
              <w:sz w:val="40"/>
              <w:szCs w:val="40"/>
              <w:bdr w:val="single" w:sz="4" w:space="0" w:color="95B3D7" w:themeColor="accent1" w:themeTint="99"/>
              <w:shd w:val="clear" w:color="auto" w:fill="DBE5F1" w:themeFill="accent1" w:themeFillTint="33"/>
            </w:rPr>
            <w:t>7599</w:t>
          </w:r>
        </w:sdtContent>
      </w:sdt>
      <w:r w:rsidRPr="00167BF5">
        <w:rPr>
          <w:rFonts w:cs="Arial"/>
          <w:b/>
          <w:color w:val="17365D" w:themeColor="text2" w:themeShade="BF"/>
          <w:sz w:val="40"/>
          <w:szCs w:val="40"/>
          <w:bdr w:val="single" w:sz="4" w:space="0" w:color="95B3D7" w:themeColor="accent1" w:themeTint="99"/>
          <w:shd w:val="clear" w:color="auto" w:fill="DBE5F1" w:themeFill="accent1" w:themeFillTint="33"/>
          <w:vertAlign w:val="superscript"/>
        </w:rPr>
        <w:t>*</w:t>
      </w:r>
    </w:p>
    <w:tbl>
      <w:tblPr>
        <w:tblStyle w:val="TableGrid"/>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789"/>
        <w:tblLook w:val="04A0" w:firstRow="1" w:lastRow="0" w:firstColumn="1" w:lastColumn="0" w:noHBand="0" w:noVBand="1"/>
      </w:tblPr>
      <w:tblGrid>
        <w:gridCol w:w="10205"/>
      </w:tblGrid>
      <w:tr w:rsidR="009F7CBD" w14:paraId="44F41EC0" w14:textId="77777777" w:rsidTr="00592C3D">
        <w:trPr>
          <w:cantSplit/>
          <w:trHeight w:val="397"/>
        </w:trPr>
        <w:tc>
          <w:tcPr>
            <w:tcW w:w="10205" w:type="dxa"/>
            <w:shd w:val="clear" w:color="auto" w:fill="FFF789"/>
            <w:vAlign w:val="center"/>
          </w:tcPr>
          <w:p w14:paraId="117770B1" w14:textId="77777777" w:rsidR="00BC283D" w:rsidRDefault="00BC283D" w:rsidP="00592C3D">
            <w:pPr>
              <w:rPr>
                <w:rFonts w:cs="Arial"/>
                <w:b/>
                <w:color w:val="17365D" w:themeColor="text2" w:themeShade="BF"/>
                <w:sz w:val="24"/>
              </w:rPr>
            </w:pPr>
          </w:p>
          <w:p w14:paraId="44F41EBF" w14:textId="575275A0" w:rsidR="009F7CBD" w:rsidRDefault="009F7CBD" w:rsidP="00592C3D">
            <w:pPr>
              <w:rPr>
                <w:rFonts w:cs="Arial"/>
                <w:color w:val="17365D" w:themeColor="text2" w:themeShade="BF"/>
              </w:rPr>
            </w:pPr>
            <w:r w:rsidRPr="00CC7E70">
              <w:rPr>
                <w:rFonts w:cs="Arial"/>
                <w:b/>
                <w:color w:val="17365D" w:themeColor="text2" w:themeShade="BF"/>
                <w:sz w:val="24"/>
              </w:rPr>
              <w:t>This funding will be used to</w:t>
            </w:r>
          </w:p>
        </w:tc>
      </w:tr>
    </w:tbl>
    <w:p w14:paraId="4651ACC6" w14:textId="02BC16AF" w:rsidR="00490FE0" w:rsidRPr="00592C3D" w:rsidRDefault="00490FE0" w:rsidP="00490FE0">
      <w:pPr>
        <w:pStyle w:val="ListParagraph"/>
        <w:numPr>
          <w:ilvl w:val="0"/>
          <w:numId w:val="12"/>
        </w:numPr>
        <w:tabs>
          <w:tab w:val="left" w:pos="426"/>
        </w:tabs>
        <w:spacing w:before="60"/>
        <w:ind w:left="425" w:hanging="425"/>
        <w:contextualSpacing w:val="0"/>
        <w:rPr>
          <w:rFonts w:cs="Arial"/>
          <w:color w:val="17365D" w:themeColor="text2" w:themeShade="BF"/>
          <w:szCs w:val="22"/>
        </w:rPr>
      </w:pPr>
      <w:r>
        <w:rPr>
          <w:rFonts w:cs="Arial"/>
          <w:color w:val="17365D" w:themeColor="text2" w:themeShade="BF"/>
          <w:szCs w:val="22"/>
        </w:rPr>
        <w:t>Ensure that 90% of student</w:t>
      </w:r>
      <w:r w:rsidR="00F06C76">
        <w:rPr>
          <w:rFonts w:cs="Arial"/>
          <w:color w:val="17365D" w:themeColor="text2" w:themeShade="BF"/>
          <w:szCs w:val="22"/>
        </w:rPr>
        <w:t>s</w:t>
      </w:r>
      <w:r>
        <w:rPr>
          <w:rFonts w:cs="Arial"/>
          <w:color w:val="17365D" w:themeColor="text2" w:themeShade="BF"/>
          <w:szCs w:val="22"/>
        </w:rPr>
        <w:t xml:space="preserve"> in all year levels achieve a ‘C’ or above in English assessment ta</w:t>
      </w:r>
      <w:r w:rsidR="00F06C76">
        <w:rPr>
          <w:rFonts w:cs="Arial"/>
          <w:color w:val="17365D" w:themeColor="text2" w:themeShade="BF"/>
          <w:szCs w:val="22"/>
        </w:rPr>
        <w:t>sks that are linked to the Aust</w:t>
      </w:r>
      <w:r>
        <w:rPr>
          <w:rFonts w:cs="Arial"/>
          <w:color w:val="17365D" w:themeColor="text2" w:themeShade="BF"/>
          <w:szCs w:val="22"/>
        </w:rPr>
        <w:t>ralian Curriculum.</w:t>
      </w:r>
    </w:p>
    <w:p w14:paraId="465E07FD" w14:textId="02199BAE" w:rsidR="00490FE0" w:rsidRDefault="00490FE0" w:rsidP="00490FE0">
      <w:pPr>
        <w:pStyle w:val="ListParagraph"/>
        <w:numPr>
          <w:ilvl w:val="0"/>
          <w:numId w:val="12"/>
        </w:numPr>
        <w:tabs>
          <w:tab w:val="left" w:pos="426"/>
        </w:tabs>
        <w:spacing w:before="60"/>
        <w:ind w:left="425" w:hanging="425"/>
        <w:contextualSpacing w:val="0"/>
        <w:rPr>
          <w:rFonts w:cs="Arial"/>
          <w:color w:val="17365D" w:themeColor="text2" w:themeShade="BF"/>
          <w:szCs w:val="22"/>
        </w:rPr>
      </w:pPr>
      <w:r w:rsidRPr="00592C3D">
        <w:rPr>
          <w:rFonts w:cs="Arial"/>
          <w:color w:val="17365D" w:themeColor="text2" w:themeShade="BF"/>
          <w:szCs w:val="22"/>
        </w:rPr>
        <w:t xml:space="preserve">Ensure </w:t>
      </w:r>
      <w:r w:rsidR="00F06C76">
        <w:rPr>
          <w:rFonts w:cs="Arial"/>
          <w:color w:val="17365D" w:themeColor="text2" w:themeShade="BF"/>
          <w:szCs w:val="22"/>
        </w:rPr>
        <w:t>that 100% of students in Year 3 and Year 5, where applicable, achieve National Minimum S</w:t>
      </w:r>
      <w:r>
        <w:rPr>
          <w:rFonts w:cs="Arial"/>
          <w:color w:val="17365D" w:themeColor="text2" w:themeShade="BF"/>
          <w:szCs w:val="22"/>
        </w:rPr>
        <w:t xml:space="preserve">tandards </w:t>
      </w:r>
      <w:r w:rsidR="00F06C76">
        <w:rPr>
          <w:rFonts w:cs="Arial"/>
          <w:color w:val="17365D" w:themeColor="text2" w:themeShade="BF"/>
          <w:szCs w:val="22"/>
        </w:rPr>
        <w:t xml:space="preserve">(NMS) </w:t>
      </w:r>
      <w:r>
        <w:rPr>
          <w:rFonts w:cs="Arial"/>
          <w:color w:val="17365D" w:themeColor="text2" w:themeShade="BF"/>
          <w:szCs w:val="22"/>
        </w:rPr>
        <w:t>or higher in National Assessment Program – Literacy and Numeracy (NAPLAN)</w:t>
      </w:r>
    </w:p>
    <w:p w14:paraId="44F41EC3" w14:textId="7FBA8F3D" w:rsidR="009F7CBD" w:rsidRPr="00490FE0" w:rsidRDefault="00490FE0" w:rsidP="00490FE0">
      <w:pPr>
        <w:pStyle w:val="ListParagraph"/>
        <w:numPr>
          <w:ilvl w:val="0"/>
          <w:numId w:val="12"/>
        </w:numPr>
        <w:tabs>
          <w:tab w:val="left" w:pos="426"/>
        </w:tabs>
        <w:spacing w:before="60"/>
        <w:ind w:left="425" w:hanging="425"/>
        <w:contextualSpacing w:val="0"/>
        <w:rPr>
          <w:rFonts w:cs="Arial"/>
          <w:color w:val="17365D" w:themeColor="text2" w:themeShade="BF"/>
          <w:szCs w:val="22"/>
        </w:rPr>
      </w:pPr>
      <w:r>
        <w:rPr>
          <w:rFonts w:cs="Arial"/>
          <w:color w:val="17365D" w:themeColor="text2" w:themeShade="BF"/>
          <w:szCs w:val="22"/>
        </w:rPr>
        <w:t>90% of students in all year levels achieve the Lakeland State School reading targets by the end of the year.</w:t>
      </w:r>
    </w:p>
    <w:p w14:paraId="44F41EC4" w14:textId="33161232" w:rsidR="009F7CBD" w:rsidRPr="00CC7E70" w:rsidRDefault="009F7CBD" w:rsidP="00592C3D">
      <w:pPr>
        <w:spacing w:before="120"/>
        <w:rPr>
          <w:rFonts w:cs="Arial"/>
          <w:i/>
          <w:color w:val="17365D" w:themeColor="text2" w:themeShade="BF"/>
          <w:sz w:val="14"/>
          <w:szCs w:val="14"/>
        </w:rPr>
      </w:pPr>
    </w:p>
    <w:tbl>
      <w:tblPr>
        <w:tblStyle w:val="TableGrid"/>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789"/>
        <w:tblLook w:val="04A0" w:firstRow="1" w:lastRow="0" w:firstColumn="1" w:lastColumn="0" w:noHBand="0" w:noVBand="1"/>
      </w:tblPr>
      <w:tblGrid>
        <w:gridCol w:w="5097"/>
        <w:gridCol w:w="5097"/>
        <w:gridCol w:w="11"/>
      </w:tblGrid>
      <w:tr w:rsidR="009F7CBD" w14:paraId="44F41EC6" w14:textId="77777777" w:rsidTr="00592C3D">
        <w:trPr>
          <w:cantSplit/>
          <w:trHeight w:val="397"/>
        </w:trPr>
        <w:tc>
          <w:tcPr>
            <w:tcW w:w="10205" w:type="dxa"/>
            <w:gridSpan w:val="3"/>
            <w:shd w:val="clear" w:color="auto" w:fill="FFF789"/>
            <w:vAlign w:val="center"/>
          </w:tcPr>
          <w:p w14:paraId="44F41EC5" w14:textId="059DE6EC" w:rsidR="008B2DB5" w:rsidRPr="008B2DB5" w:rsidRDefault="00CD3D3B" w:rsidP="00592C3D">
            <w:pPr>
              <w:rPr>
                <w:rFonts w:cs="Arial"/>
                <w:b/>
                <w:color w:val="17365D" w:themeColor="text2" w:themeShade="BF"/>
                <w:sz w:val="24"/>
              </w:rPr>
            </w:pPr>
            <w:r>
              <w:rPr>
                <w:rFonts w:cs="Arial"/>
                <w:b/>
                <w:color w:val="17365D" w:themeColor="text2" w:themeShade="BF"/>
                <w:sz w:val="24"/>
              </w:rPr>
              <w:t>Our initiatives include</w:t>
            </w:r>
          </w:p>
        </w:tc>
      </w:tr>
      <w:tr w:rsidR="008B2DB5" w14:paraId="0FAC2DD1" w14:textId="77777777" w:rsidTr="008B2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1" w:type="dxa"/>
        </w:trPr>
        <w:tc>
          <w:tcPr>
            <w:tcW w:w="5097" w:type="dxa"/>
          </w:tcPr>
          <w:p w14:paraId="20CF3B65" w14:textId="77777777" w:rsidR="008B2DB5" w:rsidRPr="00364254" w:rsidRDefault="008B2DB5" w:rsidP="008B2DB5">
            <w:pPr>
              <w:autoSpaceDE w:val="0"/>
              <w:autoSpaceDN w:val="0"/>
              <w:adjustRightInd w:val="0"/>
              <w:rPr>
                <w:rFonts w:eastAsiaTheme="minorEastAsia" w:cs="Arial"/>
                <w:color w:val="17365D"/>
                <w:szCs w:val="22"/>
                <w:lang w:eastAsia="zh-CN"/>
              </w:rPr>
            </w:pPr>
            <w:r w:rsidRPr="00364254">
              <w:rPr>
                <w:rFonts w:eastAsiaTheme="minorEastAsia" w:cs="Arial"/>
                <w:color w:val="17365D"/>
                <w:szCs w:val="22"/>
                <w:lang w:eastAsia="zh-CN"/>
              </w:rPr>
              <w:t>1. Improve pedagogical practice by delivering,</w:t>
            </w:r>
          </w:p>
          <w:p w14:paraId="49264B63" w14:textId="77777777" w:rsidR="008B2DB5" w:rsidRPr="00364254" w:rsidRDefault="008B2DB5" w:rsidP="008B2DB5">
            <w:pPr>
              <w:autoSpaceDE w:val="0"/>
              <w:autoSpaceDN w:val="0"/>
              <w:adjustRightInd w:val="0"/>
              <w:rPr>
                <w:rFonts w:eastAsiaTheme="minorEastAsia" w:cs="Arial"/>
                <w:color w:val="17365D"/>
                <w:szCs w:val="22"/>
                <w:lang w:eastAsia="zh-CN"/>
              </w:rPr>
            </w:pPr>
            <w:r w:rsidRPr="00364254">
              <w:rPr>
                <w:rFonts w:eastAsiaTheme="minorEastAsia" w:cs="Arial"/>
                <w:color w:val="17365D"/>
                <w:szCs w:val="22"/>
                <w:lang w:eastAsia="zh-CN"/>
              </w:rPr>
              <w:t>undertaking training and modelling explicit</w:t>
            </w:r>
          </w:p>
          <w:p w14:paraId="5D26E98F" w14:textId="6FBA9437" w:rsidR="008B2DB5" w:rsidRPr="00364254" w:rsidRDefault="008B2DB5" w:rsidP="008B2DB5">
            <w:pPr>
              <w:autoSpaceDE w:val="0"/>
              <w:autoSpaceDN w:val="0"/>
              <w:adjustRightInd w:val="0"/>
              <w:rPr>
                <w:rFonts w:eastAsiaTheme="minorEastAsia" w:cs="Arial"/>
                <w:color w:val="17365D"/>
                <w:szCs w:val="22"/>
                <w:lang w:eastAsia="zh-CN"/>
              </w:rPr>
            </w:pPr>
            <w:proofErr w:type="gramStart"/>
            <w:r w:rsidRPr="00364254">
              <w:rPr>
                <w:rFonts w:eastAsiaTheme="minorEastAsia" w:cs="Arial"/>
                <w:color w:val="17365D"/>
                <w:szCs w:val="22"/>
                <w:lang w:eastAsia="zh-CN"/>
              </w:rPr>
              <w:t>instruction</w:t>
            </w:r>
            <w:proofErr w:type="gramEnd"/>
            <w:r w:rsidRPr="00364254">
              <w:rPr>
                <w:rFonts w:eastAsiaTheme="minorEastAsia" w:cs="Arial"/>
                <w:color w:val="17365D"/>
                <w:szCs w:val="22"/>
                <w:lang w:eastAsia="zh-CN"/>
              </w:rPr>
              <w:t xml:space="preserve"> and other age appropriate pedagogies.</w:t>
            </w:r>
          </w:p>
          <w:p w14:paraId="38DAEF90" w14:textId="6DAA7E28" w:rsidR="008B2DB5" w:rsidRPr="00364254" w:rsidRDefault="008B2DB5" w:rsidP="00190416">
            <w:pPr>
              <w:pStyle w:val="ListParagraph"/>
              <w:numPr>
                <w:ilvl w:val="0"/>
                <w:numId w:val="19"/>
              </w:numPr>
              <w:autoSpaceDE w:val="0"/>
              <w:autoSpaceDN w:val="0"/>
              <w:adjustRightInd w:val="0"/>
              <w:rPr>
                <w:rFonts w:eastAsiaTheme="minorEastAsia" w:cs="Arial"/>
                <w:color w:val="17365D"/>
                <w:szCs w:val="22"/>
                <w:lang w:eastAsia="zh-CN"/>
              </w:rPr>
            </w:pPr>
            <w:r w:rsidRPr="00364254">
              <w:rPr>
                <w:rFonts w:eastAsiaTheme="minorEastAsia" w:cs="Arial"/>
                <w:color w:val="17365D"/>
                <w:szCs w:val="22"/>
                <w:lang w:eastAsia="zh-CN"/>
              </w:rPr>
              <w:t>ide</w:t>
            </w:r>
            <w:r w:rsidR="00F06C76" w:rsidRPr="00364254">
              <w:rPr>
                <w:rFonts w:eastAsiaTheme="minorEastAsia" w:cs="Arial"/>
                <w:color w:val="17365D"/>
                <w:szCs w:val="22"/>
                <w:lang w:eastAsia="zh-CN"/>
              </w:rPr>
              <w:t>ntifying the literacy</w:t>
            </w:r>
            <w:r w:rsidRPr="00364254">
              <w:rPr>
                <w:rFonts w:eastAsiaTheme="minorEastAsia" w:cs="Arial"/>
                <w:color w:val="17365D"/>
                <w:szCs w:val="22"/>
                <w:lang w:eastAsia="zh-CN"/>
              </w:rPr>
              <w:t xml:space="preserve"> demands</w:t>
            </w:r>
          </w:p>
          <w:p w14:paraId="42252E45" w14:textId="77777777" w:rsidR="008B2DB5" w:rsidRPr="00364254" w:rsidRDefault="008B2DB5" w:rsidP="008B2DB5">
            <w:pPr>
              <w:autoSpaceDE w:val="0"/>
              <w:autoSpaceDN w:val="0"/>
              <w:adjustRightInd w:val="0"/>
              <w:rPr>
                <w:rFonts w:eastAsiaTheme="minorEastAsia" w:cs="Arial"/>
                <w:color w:val="17365D"/>
                <w:szCs w:val="22"/>
                <w:lang w:eastAsia="zh-CN"/>
              </w:rPr>
            </w:pPr>
            <w:r w:rsidRPr="00364254">
              <w:rPr>
                <w:rFonts w:eastAsiaTheme="minorEastAsia" w:cs="Arial"/>
                <w:color w:val="17365D"/>
                <w:szCs w:val="22"/>
                <w:lang w:eastAsia="zh-CN"/>
              </w:rPr>
              <w:t>of the Australian Curriculum learning areas</w:t>
            </w:r>
          </w:p>
          <w:p w14:paraId="6452857C" w14:textId="276CE76F" w:rsidR="008B2DB5" w:rsidRPr="00364254" w:rsidRDefault="008B2DB5" w:rsidP="008B2DB5">
            <w:pPr>
              <w:pStyle w:val="ListParagraph"/>
              <w:tabs>
                <w:tab w:val="left" w:pos="426"/>
              </w:tabs>
              <w:spacing w:before="60"/>
              <w:ind w:left="0"/>
              <w:contextualSpacing w:val="0"/>
              <w:rPr>
                <w:rFonts w:cs="Arial"/>
                <w:color w:val="17365D" w:themeColor="text2" w:themeShade="BF"/>
                <w:szCs w:val="22"/>
              </w:rPr>
            </w:pPr>
            <w:r w:rsidRPr="00364254">
              <w:rPr>
                <w:rFonts w:eastAsiaTheme="minorEastAsia" w:cs="Arial"/>
                <w:color w:val="17365D"/>
                <w:szCs w:val="22"/>
                <w:lang w:eastAsia="zh-CN"/>
              </w:rPr>
              <w:t>and subject in C2C units of work</w:t>
            </w:r>
          </w:p>
        </w:tc>
        <w:tc>
          <w:tcPr>
            <w:tcW w:w="5097" w:type="dxa"/>
          </w:tcPr>
          <w:p w14:paraId="0BFC8495" w14:textId="77777777" w:rsidR="008B2DB5" w:rsidRPr="00364254" w:rsidRDefault="008B2DB5" w:rsidP="008B2DB5">
            <w:pPr>
              <w:autoSpaceDE w:val="0"/>
              <w:autoSpaceDN w:val="0"/>
              <w:adjustRightInd w:val="0"/>
              <w:rPr>
                <w:rFonts w:eastAsiaTheme="minorEastAsia" w:cs="Arial"/>
                <w:color w:val="17365D"/>
                <w:szCs w:val="22"/>
                <w:lang w:eastAsia="zh-CN"/>
              </w:rPr>
            </w:pPr>
            <w:proofErr w:type="spellStart"/>
            <w:r w:rsidRPr="00364254">
              <w:rPr>
                <w:rFonts w:eastAsiaTheme="minorEastAsia" w:cs="Arial"/>
                <w:color w:val="17365D"/>
                <w:szCs w:val="22"/>
                <w:lang w:eastAsia="zh-CN"/>
              </w:rPr>
              <w:t>Sharratt</w:t>
            </w:r>
            <w:proofErr w:type="spellEnd"/>
            <w:r w:rsidRPr="00364254">
              <w:rPr>
                <w:rFonts w:eastAsiaTheme="minorEastAsia" w:cs="Arial"/>
                <w:color w:val="17365D"/>
                <w:szCs w:val="22"/>
                <w:lang w:eastAsia="zh-CN"/>
              </w:rPr>
              <w:t xml:space="preserve">, L, &amp; </w:t>
            </w:r>
            <w:proofErr w:type="spellStart"/>
            <w:r w:rsidRPr="00364254">
              <w:rPr>
                <w:rFonts w:eastAsiaTheme="minorEastAsia" w:cs="Arial"/>
                <w:color w:val="17365D"/>
                <w:szCs w:val="22"/>
                <w:lang w:eastAsia="zh-CN"/>
              </w:rPr>
              <w:t>Fullan</w:t>
            </w:r>
            <w:proofErr w:type="spellEnd"/>
            <w:r w:rsidRPr="00364254">
              <w:rPr>
                <w:rFonts w:eastAsiaTheme="minorEastAsia" w:cs="Arial"/>
                <w:color w:val="17365D"/>
                <w:szCs w:val="22"/>
                <w:lang w:eastAsia="zh-CN"/>
              </w:rPr>
              <w:t xml:space="preserve"> M, 2012, Putting FACES on</w:t>
            </w:r>
          </w:p>
          <w:p w14:paraId="71770964" w14:textId="77777777" w:rsidR="008B2DB5" w:rsidRPr="00364254" w:rsidRDefault="008B2DB5" w:rsidP="008B2DB5">
            <w:pPr>
              <w:autoSpaceDE w:val="0"/>
              <w:autoSpaceDN w:val="0"/>
              <w:adjustRightInd w:val="0"/>
              <w:rPr>
                <w:rFonts w:eastAsiaTheme="minorEastAsia" w:cs="Arial"/>
                <w:color w:val="17365D"/>
                <w:szCs w:val="22"/>
                <w:lang w:eastAsia="zh-CN"/>
              </w:rPr>
            </w:pPr>
            <w:r w:rsidRPr="00364254">
              <w:rPr>
                <w:rFonts w:eastAsiaTheme="minorEastAsia" w:cs="Arial"/>
                <w:color w:val="17365D"/>
                <w:szCs w:val="22"/>
                <w:lang w:eastAsia="zh-CN"/>
              </w:rPr>
              <w:t>the Data: What Great Leaders Do!, Corwin,</w:t>
            </w:r>
          </w:p>
          <w:p w14:paraId="7EB0232E" w14:textId="77777777" w:rsidR="008B2DB5" w:rsidRPr="00364254" w:rsidRDefault="008B2DB5" w:rsidP="008B2DB5">
            <w:pPr>
              <w:autoSpaceDE w:val="0"/>
              <w:autoSpaceDN w:val="0"/>
              <w:adjustRightInd w:val="0"/>
              <w:rPr>
                <w:rFonts w:eastAsiaTheme="minorEastAsia" w:cs="Arial"/>
                <w:color w:val="17365D"/>
                <w:szCs w:val="22"/>
                <w:lang w:eastAsia="zh-CN"/>
              </w:rPr>
            </w:pPr>
            <w:r w:rsidRPr="00364254">
              <w:rPr>
                <w:rFonts w:eastAsiaTheme="minorEastAsia" w:cs="Arial"/>
                <w:color w:val="17365D"/>
                <w:szCs w:val="22"/>
                <w:lang w:eastAsia="zh-CN"/>
              </w:rPr>
              <w:t>California, USA</w:t>
            </w:r>
          </w:p>
          <w:p w14:paraId="4642A49B" w14:textId="0D982C7D" w:rsidR="008B2DB5" w:rsidRPr="00364254" w:rsidRDefault="008B2DB5" w:rsidP="00190416">
            <w:pPr>
              <w:pStyle w:val="ListParagraph"/>
              <w:numPr>
                <w:ilvl w:val="0"/>
                <w:numId w:val="19"/>
              </w:numPr>
              <w:autoSpaceDE w:val="0"/>
              <w:autoSpaceDN w:val="0"/>
              <w:adjustRightInd w:val="0"/>
              <w:rPr>
                <w:rFonts w:eastAsiaTheme="minorEastAsia" w:cs="Arial"/>
                <w:color w:val="17365D"/>
                <w:szCs w:val="22"/>
                <w:lang w:eastAsia="zh-CN"/>
              </w:rPr>
            </w:pPr>
            <w:r w:rsidRPr="00364254">
              <w:rPr>
                <w:rFonts w:eastAsiaTheme="minorEastAsia" w:cs="Arial"/>
                <w:color w:val="17365D"/>
                <w:szCs w:val="22"/>
                <w:lang w:eastAsia="zh-CN"/>
              </w:rPr>
              <w:t>Archer, A &amp; Hughes, C, 2011, Explicit Instruction:</w:t>
            </w:r>
          </w:p>
          <w:p w14:paraId="05B1A2C2" w14:textId="77777777" w:rsidR="008B2DB5" w:rsidRPr="00364254" w:rsidRDefault="008B2DB5" w:rsidP="008B2DB5">
            <w:pPr>
              <w:autoSpaceDE w:val="0"/>
              <w:autoSpaceDN w:val="0"/>
              <w:adjustRightInd w:val="0"/>
              <w:rPr>
                <w:rFonts w:eastAsiaTheme="minorEastAsia" w:cs="Arial"/>
                <w:color w:val="17365D"/>
                <w:szCs w:val="22"/>
                <w:lang w:eastAsia="zh-CN"/>
              </w:rPr>
            </w:pPr>
            <w:r w:rsidRPr="00364254">
              <w:rPr>
                <w:rFonts w:eastAsiaTheme="minorEastAsia" w:cs="Arial"/>
                <w:color w:val="17365D"/>
                <w:szCs w:val="22"/>
                <w:lang w:eastAsia="zh-CN"/>
              </w:rPr>
              <w:t>Effective and Efficient Teaching., The Guilford</w:t>
            </w:r>
          </w:p>
          <w:p w14:paraId="4CD7D8FD" w14:textId="0ABD94CB" w:rsidR="008B2DB5" w:rsidRPr="00364254" w:rsidRDefault="008B2DB5" w:rsidP="008B2DB5">
            <w:pPr>
              <w:pStyle w:val="ListParagraph"/>
              <w:tabs>
                <w:tab w:val="left" w:pos="426"/>
              </w:tabs>
              <w:spacing w:before="60"/>
              <w:ind w:left="0"/>
              <w:contextualSpacing w:val="0"/>
              <w:rPr>
                <w:rFonts w:cs="Arial"/>
                <w:color w:val="17365D" w:themeColor="text2" w:themeShade="BF"/>
                <w:szCs w:val="22"/>
              </w:rPr>
            </w:pPr>
            <w:r w:rsidRPr="00364254">
              <w:rPr>
                <w:rFonts w:eastAsiaTheme="minorEastAsia" w:cs="Arial"/>
                <w:color w:val="17365D"/>
                <w:szCs w:val="22"/>
                <w:lang w:eastAsia="zh-CN"/>
              </w:rPr>
              <w:t>Press, New York, USA</w:t>
            </w:r>
          </w:p>
        </w:tc>
      </w:tr>
      <w:tr w:rsidR="008B2DB5" w14:paraId="0D0620A4" w14:textId="77777777" w:rsidTr="008B2D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1" w:type="dxa"/>
        </w:trPr>
        <w:tc>
          <w:tcPr>
            <w:tcW w:w="5097" w:type="dxa"/>
          </w:tcPr>
          <w:p w14:paraId="323A4E66" w14:textId="77777777" w:rsidR="008B2DB5" w:rsidRPr="00364254" w:rsidRDefault="008B2DB5" w:rsidP="008B2DB5">
            <w:pPr>
              <w:autoSpaceDE w:val="0"/>
              <w:autoSpaceDN w:val="0"/>
              <w:adjustRightInd w:val="0"/>
              <w:rPr>
                <w:rFonts w:eastAsiaTheme="minorEastAsia" w:cs="Arial"/>
                <w:color w:val="17365D"/>
                <w:szCs w:val="22"/>
                <w:lang w:eastAsia="zh-CN"/>
              </w:rPr>
            </w:pPr>
            <w:r w:rsidRPr="00364254">
              <w:rPr>
                <w:rFonts w:eastAsiaTheme="minorEastAsia" w:cs="Arial"/>
                <w:color w:val="17365D"/>
                <w:szCs w:val="22"/>
                <w:lang w:eastAsia="zh-CN"/>
              </w:rPr>
              <w:t>2. Establish effective school data collection and</w:t>
            </w:r>
          </w:p>
          <w:p w14:paraId="01DE7CAF" w14:textId="0A4A5970" w:rsidR="008B2DB5" w:rsidRPr="00364254" w:rsidRDefault="00F06C76" w:rsidP="008B2DB5">
            <w:pPr>
              <w:autoSpaceDE w:val="0"/>
              <w:autoSpaceDN w:val="0"/>
              <w:adjustRightInd w:val="0"/>
              <w:rPr>
                <w:rFonts w:eastAsiaTheme="minorEastAsia" w:cs="Arial"/>
                <w:color w:val="17365D"/>
                <w:szCs w:val="22"/>
                <w:lang w:eastAsia="zh-CN"/>
              </w:rPr>
            </w:pPr>
            <w:r w:rsidRPr="00364254">
              <w:rPr>
                <w:rFonts w:eastAsiaTheme="minorEastAsia" w:cs="Arial"/>
                <w:color w:val="17365D"/>
                <w:szCs w:val="22"/>
                <w:lang w:eastAsia="zh-CN"/>
              </w:rPr>
              <w:t>Analysis u</w:t>
            </w:r>
            <w:r w:rsidR="008B2DB5" w:rsidRPr="00364254">
              <w:rPr>
                <w:rFonts w:eastAsiaTheme="minorEastAsia" w:cs="Arial"/>
                <w:color w:val="17365D"/>
                <w:szCs w:val="22"/>
                <w:lang w:eastAsia="zh-CN"/>
              </w:rPr>
              <w:t>tilising baseline and continued data</w:t>
            </w:r>
          </w:p>
          <w:p w14:paraId="4F61E455" w14:textId="77777777" w:rsidR="008B2DB5" w:rsidRPr="00364254" w:rsidRDefault="008B2DB5" w:rsidP="008B2DB5">
            <w:pPr>
              <w:autoSpaceDE w:val="0"/>
              <w:autoSpaceDN w:val="0"/>
              <w:adjustRightInd w:val="0"/>
              <w:rPr>
                <w:rFonts w:eastAsiaTheme="minorEastAsia" w:cs="Arial"/>
                <w:color w:val="17365D"/>
                <w:szCs w:val="22"/>
                <w:lang w:eastAsia="zh-CN"/>
              </w:rPr>
            </w:pPr>
            <w:proofErr w:type="gramStart"/>
            <w:r w:rsidRPr="00364254">
              <w:rPr>
                <w:rFonts w:eastAsiaTheme="minorEastAsia" w:cs="Arial"/>
                <w:color w:val="17365D"/>
                <w:szCs w:val="22"/>
                <w:lang w:eastAsia="zh-CN"/>
              </w:rPr>
              <w:t>collection</w:t>
            </w:r>
            <w:proofErr w:type="gramEnd"/>
            <w:r w:rsidRPr="00364254">
              <w:rPr>
                <w:rFonts w:eastAsiaTheme="minorEastAsia" w:cs="Arial"/>
                <w:color w:val="17365D"/>
                <w:szCs w:val="22"/>
                <w:lang w:eastAsia="zh-CN"/>
              </w:rPr>
              <w:t>.</w:t>
            </w:r>
          </w:p>
          <w:p w14:paraId="79816D27" w14:textId="187379A2" w:rsidR="008B2DB5" w:rsidRPr="00364254" w:rsidRDefault="008B2DB5" w:rsidP="00190416">
            <w:pPr>
              <w:pStyle w:val="ListParagraph"/>
              <w:numPr>
                <w:ilvl w:val="0"/>
                <w:numId w:val="19"/>
              </w:numPr>
              <w:autoSpaceDE w:val="0"/>
              <w:autoSpaceDN w:val="0"/>
              <w:adjustRightInd w:val="0"/>
              <w:rPr>
                <w:rFonts w:eastAsiaTheme="minorEastAsia" w:cs="Arial"/>
                <w:color w:val="17365D"/>
                <w:szCs w:val="22"/>
                <w:lang w:eastAsia="zh-CN"/>
              </w:rPr>
            </w:pPr>
            <w:r w:rsidRPr="00364254">
              <w:rPr>
                <w:rFonts w:eastAsiaTheme="minorEastAsia" w:cs="Arial"/>
                <w:color w:val="17365D"/>
                <w:szCs w:val="22"/>
                <w:lang w:eastAsia="zh-CN"/>
              </w:rPr>
              <w:t>Use data to inform and improve practice</w:t>
            </w:r>
          </w:p>
          <w:p w14:paraId="5B665E7A" w14:textId="75456946" w:rsidR="008B2DB5" w:rsidRPr="00364254" w:rsidRDefault="008B2DB5" w:rsidP="008B2DB5">
            <w:pPr>
              <w:pStyle w:val="ListParagraph"/>
              <w:tabs>
                <w:tab w:val="left" w:pos="426"/>
              </w:tabs>
              <w:spacing w:before="60"/>
              <w:ind w:left="0"/>
              <w:contextualSpacing w:val="0"/>
              <w:rPr>
                <w:rFonts w:cs="Arial"/>
                <w:color w:val="17365D" w:themeColor="text2" w:themeShade="BF"/>
                <w:szCs w:val="22"/>
              </w:rPr>
            </w:pPr>
            <w:proofErr w:type="gramStart"/>
            <w:r w:rsidRPr="00364254">
              <w:rPr>
                <w:rFonts w:eastAsiaTheme="minorEastAsia" w:cs="Arial"/>
                <w:color w:val="17365D"/>
                <w:szCs w:val="22"/>
                <w:lang w:eastAsia="zh-CN"/>
              </w:rPr>
              <w:t>and</w:t>
            </w:r>
            <w:proofErr w:type="gramEnd"/>
            <w:r w:rsidRPr="00364254">
              <w:rPr>
                <w:rFonts w:eastAsiaTheme="minorEastAsia" w:cs="Arial"/>
                <w:color w:val="17365D"/>
                <w:szCs w:val="22"/>
                <w:lang w:eastAsia="zh-CN"/>
              </w:rPr>
              <w:t xml:space="preserve"> student outcomes.</w:t>
            </w:r>
          </w:p>
        </w:tc>
        <w:tc>
          <w:tcPr>
            <w:tcW w:w="5097" w:type="dxa"/>
          </w:tcPr>
          <w:p w14:paraId="55688D73" w14:textId="77777777" w:rsidR="00184D03" w:rsidRPr="00364254" w:rsidRDefault="00184D03" w:rsidP="00184D03">
            <w:pPr>
              <w:autoSpaceDE w:val="0"/>
              <w:autoSpaceDN w:val="0"/>
              <w:adjustRightInd w:val="0"/>
              <w:rPr>
                <w:rFonts w:eastAsiaTheme="minorEastAsia" w:cs="Arial"/>
                <w:color w:val="17365D"/>
                <w:szCs w:val="22"/>
                <w:lang w:eastAsia="zh-CN"/>
              </w:rPr>
            </w:pPr>
            <w:proofErr w:type="spellStart"/>
            <w:r w:rsidRPr="00364254">
              <w:rPr>
                <w:rFonts w:eastAsiaTheme="minorEastAsia" w:cs="Arial"/>
                <w:color w:val="17365D"/>
                <w:szCs w:val="22"/>
                <w:lang w:eastAsia="zh-CN"/>
              </w:rPr>
              <w:t>Sharratt</w:t>
            </w:r>
            <w:proofErr w:type="spellEnd"/>
            <w:r w:rsidRPr="00364254">
              <w:rPr>
                <w:rFonts w:eastAsiaTheme="minorEastAsia" w:cs="Arial"/>
                <w:color w:val="17365D"/>
                <w:szCs w:val="22"/>
                <w:lang w:eastAsia="zh-CN"/>
              </w:rPr>
              <w:t xml:space="preserve">, L, &amp; </w:t>
            </w:r>
            <w:proofErr w:type="spellStart"/>
            <w:r w:rsidRPr="00364254">
              <w:rPr>
                <w:rFonts w:eastAsiaTheme="minorEastAsia" w:cs="Arial"/>
                <w:color w:val="17365D"/>
                <w:szCs w:val="22"/>
                <w:lang w:eastAsia="zh-CN"/>
              </w:rPr>
              <w:t>Fullan</w:t>
            </w:r>
            <w:proofErr w:type="spellEnd"/>
            <w:r w:rsidRPr="00364254">
              <w:rPr>
                <w:rFonts w:eastAsiaTheme="minorEastAsia" w:cs="Arial"/>
                <w:color w:val="17365D"/>
                <w:szCs w:val="22"/>
                <w:lang w:eastAsia="zh-CN"/>
              </w:rPr>
              <w:t xml:space="preserve"> M, 2012, Putting FACES on</w:t>
            </w:r>
          </w:p>
          <w:p w14:paraId="27075C55" w14:textId="77777777" w:rsidR="00184D03" w:rsidRPr="00364254" w:rsidRDefault="00184D03" w:rsidP="00184D03">
            <w:pPr>
              <w:autoSpaceDE w:val="0"/>
              <w:autoSpaceDN w:val="0"/>
              <w:adjustRightInd w:val="0"/>
              <w:rPr>
                <w:rFonts w:eastAsiaTheme="minorEastAsia" w:cs="Arial"/>
                <w:color w:val="17365D"/>
                <w:szCs w:val="22"/>
                <w:lang w:eastAsia="zh-CN"/>
              </w:rPr>
            </w:pPr>
            <w:r w:rsidRPr="00364254">
              <w:rPr>
                <w:rFonts w:eastAsiaTheme="minorEastAsia" w:cs="Arial"/>
                <w:color w:val="17365D"/>
                <w:szCs w:val="22"/>
                <w:lang w:eastAsia="zh-CN"/>
              </w:rPr>
              <w:t>the Data: What Great Leaders Do!, Corwin,</w:t>
            </w:r>
          </w:p>
          <w:p w14:paraId="014346F7" w14:textId="606DDD67" w:rsidR="008B2DB5" w:rsidRPr="00364254" w:rsidRDefault="00184D03" w:rsidP="00184D03">
            <w:pPr>
              <w:pStyle w:val="ListParagraph"/>
              <w:tabs>
                <w:tab w:val="left" w:pos="426"/>
              </w:tabs>
              <w:spacing w:before="60"/>
              <w:ind w:left="0"/>
              <w:contextualSpacing w:val="0"/>
              <w:rPr>
                <w:rFonts w:cs="Arial"/>
                <w:color w:val="17365D" w:themeColor="text2" w:themeShade="BF"/>
                <w:szCs w:val="22"/>
              </w:rPr>
            </w:pPr>
            <w:r w:rsidRPr="00364254">
              <w:rPr>
                <w:rFonts w:eastAsiaTheme="minorEastAsia" w:cs="Arial"/>
                <w:color w:val="17365D"/>
                <w:szCs w:val="22"/>
                <w:lang w:eastAsia="zh-CN"/>
              </w:rPr>
              <w:t>California, USA</w:t>
            </w:r>
          </w:p>
        </w:tc>
      </w:tr>
    </w:tbl>
    <w:p w14:paraId="44F41EC8" w14:textId="204C6082" w:rsidR="009F7CBD" w:rsidRPr="00592C3D" w:rsidRDefault="009F7CBD" w:rsidP="008B2DB5">
      <w:pPr>
        <w:pStyle w:val="ListParagraph"/>
        <w:tabs>
          <w:tab w:val="left" w:pos="426"/>
        </w:tabs>
        <w:spacing w:before="60"/>
        <w:ind w:left="425"/>
        <w:contextualSpacing w:val="0"/>
        <w:rPr>
          <w:rFonts w:cs="Arial"/>
          <w:color w:val="17365D" w:themeColor="text2" w:themeShade="BF"/>
          <w:szCs w:val="22"/>
        </w:rPr>
      </w:pPr>
    </w:p>
    <w:p w14:paraId="44F41EC9" w14:textId="49FBEA1E" w:rsidR="009F7CBD" w:rsidRPr="008B2DB5" w:rsidRDefault="009F7CBD" w:rsidP="008B2DB5">
      <w:pPr>
        <w:tabs>
          <w:tab w:val="left" w:pos="426"/>
        </w:tabs>
        <w:spacing w:before="60"/>
        <w:rPr>
          <w:rFonts w:cs="Arial"/>
          <w:color w:val="17365D" w:themeColor="text2" w:themeShade="BF"/>
          <w:szCs w:val="22"/>
        </w:rPr>
      </w:pPr>
    </w:p>
    <w:p w14:paraId="44F41ECA" w14:textId="04E4C45D" w:rsidR="009F7CBD" w:rsidRPr="00CC7E70" w:rsidRDefault="009F7CBD" w:rsidP="00592C3D">
      <w:pPr>
        <w:spacing w:before="120"/>
        <w:rPr>
          <w:rFonts w:cs="Arial"/>
          <w:i/>
          <w:color w:val="17365D" w:themeColor="text2" w:themeShade="BF"/>
          <w:sz w:val="14"/>
          <w:szCs w:val="14"/>
        </w:rPr>
      </w:pPr>
    </w:p>
    <w:tbl>
      <w:tblPr>
        <w:tblStyle w:val="TableGrid"/>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789"/>
        <w:tblLook w:val="04A0" w:firstRow="1" w:lastRow="0" w:firstColumn="1" w:lastColumn="0" w:noHBand="0" w:noVBand="1"/>
      </w:tblPr>
      <w:tblGrid>
        <w:gridCol w:w="10205"/>
      </w:tblGrid>
      <w:tr w:rsidR="009F7CBD" w14:paraId="44F41ECC" w14:textId="77777777" w:rsidTr="00592C3D">
        <w:trPr>
          <w:cantSplit/>
          <w:trHeight w:val="397"/>
        </w:trPr>
        <w:tc>
          <w:tcPr>
            <w:tcW w:w="10205" w:type="dxa"/>
            <w:shd w:val="clear" w:color="auto" w:fill="FFF789"/>
            <w:vAlign w:val="center"/>
          </w:tcPr>
          <w:p w14:paraId="44F41ECB" w14:textId="43030768" w:rsidR="009F7CBD" w:rsidRDefault="009F7CBD" w:rsidP="00592C3D">
            <w:pPr>
              <w:rPr>
                <w:rFonts w:cs="Arial"/>
                <w:color w:val="17365D" w:themeColor="text2" w:themeShade="BF"/>
              </w:rPr>
            </w:pPr>
            <w:r>
              <w:rPr>
                <w:rFonts w:cs="Arial"/>
                <w:b/>
                <w:color w:val="17365D" w:themeColor="text2" w:themeShade="BF"/>
                <w:sz w:val="24"/>
              </w:rPr>
              <w:t>Our school will improve student outcomes by</w:t>
            </w:r>
          </w:p>
        </w:tc>
      </w:tr>
    </w:tbl>
    <w:p w14:paraId="44F41ECD" w14:textId="4A5D4457" w:rsidR="009F7CBD" w:rsidRPr="00592C3D" w:rsidRDefault="009F7CBD" w:rsidP="00592C3D">
      <w:pPr>
        <w:tabs>
          <w:tab w:val="left" w:pos="426"/>
        </w:tabs>
        <w:spacing w:before="60"/>
        <w:rPr>
          <w:rFonts w:cs="Arial"/>
          <w:color w:val="17365D" w:themeColor="text2" w:themeShade="BF"/>
          <w:szCs w:val="22"/>
        </w:rPr>
      </w:pPr>
    </w:p>
    <w:p w14:paraId="147107DF" w14:textId="6700352A" w:rsidR="008B2DB5" w:rsidRDefault="008B2DB5" w:rsidP="008B2DB5">
      <w:pPr>
        <w:pStyle w:val="ListParagraph"/>
        <w:tabs>
          <w:tab w:val="left" w:pos="426"/>
        </w:tabs>
        <w:spacing w:before="60"/>
        <w:ind w:left="0"/>
        <w:contextualSpacing w:val="0"/>
        <w:rPr>
          <w:rFonts w:cs="Arial"/>
          <w:color w:val="17365D" w:themeColor="text2" w:themeShade="BF"/>
          <w:szCs w:val="22"/>
        </w:rPr>
      </w:pPr>
      <w:r>
        <w:rPr>
          <w:rFonts w:cs="Arial"/>
          <w:color w:val="17365D" w:themeColor="text2" w:themeShade="BF"/>
          <w:szCs w:val="22"/>
        </w:rPr>
        <w:t xml:space="preserve">          </w:t>
      </w:r>
    </w:p>
    <w:tbl>
      <w:tblPr>
        <w:tblStyle w:val="TableGrid"/>
        <w:tblW w:w="0" w:type="auto"/>
        <w:tblLook w:val="04A0" w:firstRow="1" w:lastRow="0" w:firstColumn="1" w:lastColumn="0" w:noHBand="0" w:noVBand="1"/>
      </w:tblPr>
      <w:tblGrid>
        <w:gridCol w:w="5097"/>
        <w:gridCol w:w="5097"/>
      </w:tblGrid>
      <w:tr w:rsidR="008B2DB5" w14:paraId="19A35B73" w14:textId="77777777" w:rsidTr="008B2DB5">
        <w:tc>
          <w:tcPr>
            <w:tcW w:w="5097" w:type="dxa"/>
          </w:tcPr>
          <w:p w14:paraId="77DD7DC9" w14:textId="77777777" w:rsidR="008B2DB5" w:rsidRDefault="008B2DB5" w:rsidP="008B2DB5">
            <w:pPr>
              <w:pStyle w:val="ListParagraph"/>
              <w:tabs>
                <w:tab w:val="left" w:pos="426"/>
              </w:tabs>
              <w:spacing w:before="60"/>
              <w:ind w:left="0"/>
              <w:contextualSpacing w:val="0"/>
              <w:rPr>
                <w:rFonts w:cs="Arial"/>
                <w:color w:val="17365D" w:themeColor="text2" w:themeShade="BF"/>
                <w:szCs w:val="22"/>
                <w:lang w:val="en-US"/>
              </w:rPr>
            </w:pPr>
            <w:r>
              <w:rPr>
                <w:rFonts w:cs="Arial"/>
                <w:color w:val="17365D" w:themeColor="text2" w:themeShade="BF"/>
                <w:szCs w:val="22"/>
                <w:lang w:val="en-US"/>
              </w:rPr>
              <w:t>Purchase teacher aide time to support the implementation of a multi age curriculum and to deliver targeted intervention and extension to develop the literacy skills of all students.</w:t>
            </w:r>
          </w:p>
          <w:p w14:paraId="1D010038" w14:textId="650B26D4" w:rsidR="008B2DB5" w:rsidRDefault="008B2DB5" w:rsidP="008B2DB5">
            <w:pPr>
              <w:pStyle w:val="ListParagraph"/>
              <w:tabs>
                <w:tab w:val="left" w:pos="426"/>
              </w:tabs>
              <w:spacing w:before="60"/>
              <w:ind w:left="0"/>
              <w:contextualSpacing w:val="0"/>
              <w:rPr>
                <w:rFonts w:cs="Arial"/>
                <w:color w:val="17365D" w:themeColor="text2" w:themeShade="BF"/>
                <w:szCs w:val="22"/>
              </w:rPr>
            </w:pPr>
          </w:p>
        </w:tc>
        <w:tc>
          <w:tcPr>
            <w:tcW w:w="5097" w:type="dxa"/>
          </w:tcPr>
          <w:p w14:paraId="4A722FDF" w14:textId="3170ED56" w:rsidR="008B2DB5" w:rsidRDefault="008B2DB5" w:rsidP="008B2DB5">
            <w:pPr>
              <w:pStyle w:val="ListParagraph"/>
              <w:tabs>
                <w:tab w:val="left" w:pos="426"/>
              </w:tabs>
              <w:spacing w:before="60"/>
              <w:ind w:left="0"/>
              <w:contextualSpacing w:val="0"/>
              <w:rPr>
                <w:rFonts w:cs="Arial"/>
                <w:color w:val="17365D" w:themeColor="text2" w:themeShade="BF"/>
                <w:szCs w:val="22"/>
              </w:rPr>
            </w:pPr>
            <w:r>
              <w:rPr>
                <w:rFonts w:cs="Arial"/>
                <w:color w:val="17365D" w:themeColor="text2" w:themeShade="BF"/>
                <w:szCs w:val="22"/>
              </w:rPr>
              <w:t>$7599</w:t>
            </w:r>
          </w:p>
        </w:tc>
      </w:tr>
    </w:tbl>
    <w:p w14:paraId="47F5D369" w14:textId="101EC46E" w:rsidR="00592C3D" w:rsidRPr="00490FE0" w:rsidRDefault="008B2DB5" w:rsidP="008B2DB5">
      <w:pPr>
        <w:pStyle w:val="ListParagraph"/>
        <w:tabs>
          <w:tab w:val="left" w:pos="426"/>
        </w:tabs>
        <w:spacing w:before="60"/>
        <w:ind w:left="0"/>
        <w:contextualSpacing w:val="0"/>
        <w:rPr>
          <w:rFonts w:cs="Arial"/>
          <w:color w:val="17365D" w:themeColor="text2" w:themeShade="BF"/>
          <w:szCs w:val="22"/>
        </w:rPr>
      </w:pPr>
      <w:r>
        <w:rPr>
          <w:rFonts w:cs="Arial"/>
          <w:color w:val="17365D" w:themeColor="text2" w:themeShade="BF"/>
          <w:szCs w:val="22"/>
        </w:rPr>
        <w:t xml:space="preserve">                                            </w:t>
      </w:r>
    </w:p>
    <w:p w14:paraId="44F41ED0" w14:textId="6986CAB3" w:rsidR="008B2834" w:rsidRDefault="008B2834" w:rsidP="00592C3D">
      <w:pPr>
        <w:tabs>
          <w:tab w:val="left" w:pos="426"/>
        </w:tabs>
        <w:spacing w:before="60"/>
        <w:rPr>
          <w:rFonts w:cs="Arial"/>
          <w:color w:val="17365D" w:themeColor="text2" w:themeShade="BF"/>
          <w:sz w:val="20"/>
          <w:szCs w:val="20"/>
          <w:highlight w:val="yellow"/>
        </w:rPr>
      </w:pPr>
    </w:p>
    <w:p w14:paraId="44F41ED4" w14:textId="0A2017C3" w:rsidR="00FF30D2" w:rsidRPr="0049030D" w:rsidRDefault="00FF30D2" w:rsidP="00592C3D">
      <w:pPr>
        <w:tabs>
          <w:tab w:val="left" w:pos="426"/>
        </w:tabs>
        <w:spacing w:before="60"/>
        <w:rPr>
          <w:rFonts w:cs="Arial"/>
          <w:color w:val="17365D" w:themeColor="text2" w:themeShade="BF"/>
          <w:sz w:val="14"/>
          <w:szCs w:val="14"/>
        </w:rPr>
      </w:pPr>
    </w:p>
    <w:p w14:paraId="04BB413F" w14:textId="0972E78C" w:rsidR="00AE574D" w:rsidRPr="00AE574D" w:rsidRDefault="00AE574D" w:rsidP="00AE574D">
      <w:pPr>
        <w:rPr>
          <w:rFonts w:cs="Arial"/>
          <w:sz w:val="12"/>
          <w:szCs w:val="12"/>
        </w:rPr>
      </w:pPr>
    </w:p>
    <w:p w14:paraId="2E6D1662" w14:textId="278DACBF" w:rsidR="00AE574D" w:rsidRDefault="00AE574D" w:rsidP="00AE574D">
      <w:pPr>
        <w:rPr>
          <w:rFonts w:cs="Arial"/>
          <w:sz w:val="12"/>
          <w:szCs w:val="12"/>
        </w:rPr>
      </w:pPr>
    </w:p>
    <w:tbl>
      <w:tblPr>
        <w:tblStyle w:val="TableGrid"/>
        <w:tblpPr w:vertAnchor="page" w:horzAnchor="margin" w:tblpY="13069"/>
        <w:tblOverlap w:val="never"/>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2"/>
        <w:gridCol w:w="5102"/>
      </w:tblGrid>
      <w:tr w:rsidR="00C71119" w14:paraId="07CEFBA9" w14:textId="77777777" w:rsidTr="00C71119">
        <w:trPr>
          <w:cantSplit/>
          <w:trHeight w:val="794"/>
        </w:trPr>
        <w:tc>
          <w:tcPr>
            <w:tcW w:w="5102" w:type="dxa"/>
          </w:tcPr>
          <w:p w14:paraId="566A61C5" w14:textId="6A48957E" w:rsidR="00C71119" w:rsidRPr="00674681" w:rsidRDefault="00C71119" w:rsidP="00D04165">
            <w:pPr>
              <w:rPr>
                <w:rFonts w:cs="Arial"/>
                <w:color w:val="17365D" w:themeColor="text2" w:themeShade="BF"/>
              </w:rPr>
            </w:pPr>
          </w:p>
        </w:tc>
        <w:tc>
          <w:tcPr>
            <w:tcW w:w="5102" w:type="dxa"/>
          </w:tcPr>
          <w:p w14:paraId="4A35AA31" w14:textId="77777777" w:rsidR="00C71119" w:rsidRPr="00674681" w:rsidRDefault="00C71119" w:rsidP="00C71119">
            <w:pPr>
              <w:rPr>
                <w:rFonts w:cs="Arial"/>
                <w:color w:val="17365D" w:themeColor="text2" w:themeShade="BF"/>
              </w:rPr>
            </w:pPr>
          </w:p>
        </w:tc>
      </w:tr>
      <w:tr w:rsidR="00C71119" w14:paraId="50A70CA1" w14:textId="77777777" w:rsidTr="00C71119">
        <w:trPr>
          <w:cantSplit/>
          <w:trHeight w:val="737"/>
        </w:trPr>
        <w:tc>
          <w:tcPr>
            <w:tcW w:w="5102" w:type="dxa"/>
          </w:tcPr>
          <w:p w14:paraId="2A993E6A" w14:textId="1EEFCEDA" w:rsidR="00C71119" w:rsidRPr="00674681" w:rsidRDefault="008B2DB5" w:rsidP="00C71119">
            <w:pPr>
              <w:rPr>
                <w:rFonts w:cs="Arial"/>
                <w:b/>
                <w:color w:val="17365D" w:themeColor="text2" w:themeShade="BF"/>
              </w:rPr>
            </w:pPr>
            <w:r>
              <w:rPr>
                <w:rFonts w:cs="Arial"/>
                <w:b/>
                <w:color w:val="17365D" w:themeColor="text2" w:themeShade="BF"/>
              </w:rPr>
              <w:t>Ruth Ernst</w:t>
            </w:r>
          </w:p>
          <w:p w14:paraId="53FC2EF1" w14:textId="77777777" w:rsidR="00C71119" w:rsidRPr="00674681" w:rsidRDefault="00C71119" w:rsidP="00C71119">
            <w:pPr>
              <w:rPr>
                <w:rFonts w:cs="Arial"/>
                <w:color w:val="17365D" w:themeColor="text2" w:themeShade="BF"/>
              </w:rPr>
            </w:pPr>
            <w:r w:rsidRPr="00674681">
              <w:rPr>
                <w:rFonts w:cs="Arial"/>
                <w:color w:val="17365D" w:themeColor="text2" w:themeShade="BF"/>
              </w:rPr>
              <w:t>Principal</w:t>
            </w:r>
          </w:p>
          <w:p w14:paraId="0CA1A381" w14:textId="10EFFC84" w:rsidR="00C71119" w:rsidRPr="00674681" w:rsidRDefault="008B2DB5" w:rsidP="00C71119">
            <w:pPr>
              <w:rPr>
                <w:rFonts w:cs="Arial"/>
                <w:color w:val="17365D" w:themeColor="text2" w:themeShade="BF"/>
              </w:rPr>
            </w:pPr>
            <w:r>
              <w:rPr>
                <w:rFonts w:cs="Arial"/>
                <w:color w:val="17365D" w:themeColor="text2" w:themeShade="BF"/>
              </w:rPr>
              <w:t>Lakeland State School</w:t>
            </w:r>
          </w:p>
        </w:tc>
        <w:tc>
          <w:tcPr>
            <w:tcW w:w="5102" w:type="dxa"/>
          </w:tcPr>
          <w:p w14:paraId="300A3813" w14:textId="77777777" w:rsidR="00C71119" w:rsidRPr="00674681" w:rsidRDefault="00C71119" w:rsidP="00C71119">
            <w:pPr>
              <w:rPr>
                <w:rFonts w:cs="Arial"/>
                <w:b/>
                <w:color w:val="17365D" w:themeColor="text2" w:themeShade="BF"/>
              </w:rPr>
            </w:pPr>
            <w:r>
              <w:rPr>
                <w:rFonts w:cs="Arial"/>
                <w:b/>
                <w:color w:val="17365D" w:themeColor="text2" w:themeShade="BF"/>
              </w:rPr>
              <w:t>Tony Cook</w:t>
            </w:r>
          </w:p>
          <w:p w14:paraId="1315EAD3" w14:textId="77777777" w:rsidR="00C71119" w:rsidRPr="00674681" w:rsidRDefault="00C71119" w:rsidP="00C71119">
            <w:pPr>
              <w:rPr>
                <w:rFonts w:cs="Arial"/>
                <w:color w:val="17365D" w:themeColor="text2" w:themeShade="BF"/>
              </w:rPr>
            </w:pPr>
            <w:r>
              <w:rPr>
                <w:rFonts w:cs="Arial"/>
                <w:color w:val="17365D" w:themeColor="text2" w:themeShade="BF"/>
              </w:rPr>
              <w:t>Director-General</w:t>
            </w:r>
          </w:p>
          <w:p w14:paraId="4ADE63CA" w14:textId="77777777" w:rsidR="00C71119" w:rsidRPr="00D2498A" w:rsidRDefault="00C71119" w:rsidP="00C71119">
            <w:pPr>
              <w:rPr>
                <w:rFonts w:cs="Arial"/>
                <w:color w:val="17365D" w:themeColor="text2" w:themeShade="BF"/>
              </w:rPr>
            </w:pPr>
            <w:r>
              <w:rPr>
                <w:rFonts w:cs="Arial"/>
                <w:color w:val="17365D" w:themeColor="text2" w:themeShade="BF"/>
              </w:rPr>
              <w:t>Department of Education</w:t>
            </w:r>
          </w:p>
        </w:tc>
      </w:tr>
    </w:tbl>
    <w:p w14:paraId="0128DB14" w14:textId="176950E1" w:rsidR="00D2498A" w:rsidRDefault="00D2498A" w:rsidP="00AE574D">
      <w:pPr>
        <w:rPr>
          <w:rFonts w:cs="Arial"/>
          <w:sz w:val="12"/>
          <w:szCs w:val="12"/>
        </w:rPr>
      </w:pPr>
    </w:p>
    <w:p w14:paraId="6448EB5F" w14:textId="1C250E2A" w:rsidR="00240493" w:rsidRDefault="00240493" w:rsidP="00AE574D">
      <w:pPr>
        <w:rPr>
          <w:rFonts w:cs="Arial"/>
          <w:sz w:val="12"/>
          <w:szCs w:val="12"/>
        </w:rPr>
      </w:pPr>
    </w:p>
    <w:p w14:paraId="4BD7EAED" w14:textId="77777777" w:rsidR="00240493" w:rsidRPr="00240493" w:rsidRDefault="00240493" w:rsidP="00240493">
      <w:pPr>
        <w:rPr>
          <w:rFonts w:cs="Arial"/>
          <w:sz w:val="12"/>
          <w:szCs w:val="12"/>
        </w:rPr>
      </w:pPr>
    </w:p>
    <w:p w14:paraId="549D1E06" w14:textId="0CDB10EB" w:rsidR="00BA403D" w:rsidRPr="00240493" w:rsidRDefault="00BA403D" w:rsidP="00240493">
      <w:pPr>
        <w:tabs>
          <w:tab w:val="left" w:pos="1884"/>
        </w:tabs>
        <w:rPr>
          <w:rFonts w:cs="Arial"/>
          <w:sz w:val="12"/>
          <w:szCs w:val="12"/>
        </w:rPr>
      </w:pPr>
    </w:p>
    <w:sectPr w:rsidR="00BA403D" w:rsidRPr="00240493" w:rsidSect="004957F0">
      <w:headerReference w:type="default" r:id="rId11"/>
      <w:footerReference w:type="default" r:id="rId12"/>
      <w:pgSz w:w="11906" w:h="16838" w:code="9"/>
      <w:pgMar w:top="567" w:right="851" w:bottom="851" w:left="851" w:header="0" w:footer="1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7713B2" w14:textId="77777777" w:rsidR="00B77A69" w:rsidRDefault="00B77A69" w:rsidP="001A0F1C">
      <w:r>
        <w:separator/>
      </w:r>
    </w:p>
  </w:endnote>
  <w:endnote w:type="continuationSeparator" w:id="0">
    <w:p w14:paraId="74017E3D" w14:textId="77777777" w:rsidR="00B77A69" w:rsidRDefault="00B77A69" w:rsidP="001A0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41EE7" w14:textId="305FF10C" w:rsidR="00685021" w:rsidRDefault="00240493">
    <w:pPr>
      <w:pStyle w:val="Footer"/>
    </w:pPr>
    <w:r w:rsidRPr="00240493">
      <w:rPr>
        <w:rFonts w:cs="Arial"/>
        <w:i/>
        <w:noProof/>
        <w:color w:val="0F243E" w:themeColor="text2" w:themeShade="80"/>
        <w:sz w:val="12"/>
        <w:szCs w:val="12"/>
        <w:lang w:eastAsia="zh-TW"/>
      </w:rPr>
      <mc:AlternateContent>
        <mc:Choice Requires="wps">
          <w:drawing>
            <wp:anchor distT="0" distB="0" distL="114300" distR="114300" simplePos="0" relativeHeight="251660288" behindDoc="0" locked="0" layoutInCell="1" allowOverlap="1" wp14:anchorId="3962C46D" wp14:editId="633E19EB">
              <wp:simplePos x="0" y="0"/>
              <wp:positionH relativeFrom="column">
                <wp:posOffset>7620</wp:posOffset>
              </wp:positionH>
              <wp:positionV relativeFrom="paragraph">
                <wp:posOffset>-297180</wp:posOffset>
              </wp:positionV>
              <wp:extent cx="6628765" cy="288000"/>
              <wp:effectExtent l="0" t="0" r="635" b="171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28765" cy="2880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F144FD0" w14:textId="77777777" w:rsidR="00240493" w:rsidRDefault="00240493" w:rsidP="00240493">
                          <w:pPr>
                            <w:rPr>
                              <w:rFonts w:cs="Arial"/>
                              <w:i/>
                              <w:color w:val="0F243E" w:themeColor="text2" w:themeShade="80"/>
                              <w:sz w:val="12"/>
                              <w:szCs w:val="12"/>
                            </w:rPr>
                          </w:pPr>
                        </w:p>
                        <w:p w14:paraId="55C6EDA1" w14:textId="18E9093E" w:rsidR="00240493" w:rsidRPr="00AE574D" w:rsidRDefault="00240493" w:rsidP="00240493">
                          <w:pPr>
                            <w:rPr>
                              <w:color w:val="0F243E" w:themeColor="text2" w:themeShade="80"/>
                              <w:sz w:val="12"/>
                              <w:szCs w:val="12"/>
                            </w:rPr>
                          </w:pPr>
                          <w:r w:rsidRPr="00AE574D">
                            <w:rPr>
                              <w:rFonts w:cs="Arial"/>
                              <w:i/>
                              <w:color w:val="0F243E" w:themeColor="text2" w:themeShade="80"/>
                              <w:sz w:val="12"/>
                              <w:szCs w:val="12"/>
                            </w:rPr>
                            <w:t>*Funding amount estimated on 2019 data. Actual funding will be determined after 2020 enrolment data are finalised. Actual expenditure may vary due to changes in finalised 2020 enrolment data and student learning needs.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962C46D" id="_x0000_t202" coordsize="21600,21600" o:spt="202" path="m,l,21600r21600,l21600,xe">
              <v:stroke joinstyle="miter"/>
              <v:path gradientshapeok="t" o:connecttype="rect"/>
            </v:shapetype>
            <v:shape id="Text Box 9" o:spid="_x0000_s1026" type="#_x0000_t202" style="position:absolute;margin-left:.6pt;margin-top:-23.4pt;width:521.95pt;height:22.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" filled="f" stroked="f">
              <v:path arrowok="t"/>
              <v:textbox inset="0,0,0,0">
                <w:txbxContent>
                  <w:p w14:paraId="3F144FD0" w14:textId="77777777" w:rsidR="00240493" w:rsidRDefault="00240493" w:rsidP="00240493">
                    <w:pPr>
                      <w:rPr>
                        <w:rFonts w:cs="Arial"/>
                        <w:i/>
                        <w:color w:val="0F243E" w:themeColor="text2" w:themeShade="80"/>
                        <w:sz w:val="12"/>
                        <w:szCs w:val="12"/>
                      </w:rPr>
                    </w:pPr>
                  </w:p>
                  <w:p w14:paraId="55C6EDA1" w14:textId="18E9093E" w:rsidR="00240493" w:rsidRPr="00AE574D" w:rsidRDefault="00240493" w:rsidP="00240493">
                    <w:pPr>
                      <w:rPr>
                        <w:color w:val="0F243E" w:themeColor="text2" w:themeShade="80"/>
                        <w:sz w:val="12"/>
                        <w:szCs w:val="12"/>
                      </w:rPr>
                    </w:pPr>
                    <w:r w:rsidRPr="00AE574D">
                      <w:rPr>
                        <w:rFonts w:cs="Arial"/>
                        <w:i/>
                        <w:color w:val="0F243E" w:themeColor="text2" w:themeShade="80"/>
                        <w:sz w:val="12"/>
                        <w:szCs w:val="12"/>
                      </w:rPr>
                      <w:t>*Funding amount estimated on 2019 data. Actual funding will be determined after 2020 enrolment data are finalised. Actual expenditure may vary due to changes in finalised 2020 enrolment data and student learning needs.</w:t>
                    </w:r>
                  </w:p>
                </w:txbxContent>
              </v:textbox>
            </v:shape>
          </w:pict>
        </mc:Fallback>
      </mc:AlternateContent>
    </w:r>
    <w:r w:rsidRPr="00240493">
      <w:rPr>
        <w:rFonts w:cs="Arial"/>
        <w:i/>
        <w:noProof/>
        <w:color w:val="0F243E" w:themeColor="text2" w:themeShade="80"/>
        <w:sz w:val="12"/>
        <w:szCs w:val="12"/>
        <w:lang w:eastAsia="zh-TW"/>
      </w:rPr>
      <w:drawing>
        <wp:anchor distT="0" distB="0" distL="114300" distR="114300" simplePos="0" relativeHeight="251659264" behindDoc="0" locked="0" layoutInCell="1" allowOverlap="1" wp14:anchorId="7E404A03" wp14:editId="39A6A92A">
          <wp:simplePos x="0" y="0"/>
          <wp:positionH relativeFrom="column">
            <wp:posOffset>-228600</wp:posOffset>
          </wp:positionH>
          <wp:positionV relativeFrom="paragraph">
            <wp:posOffset>-990600</wp:posOffset>
          </wp:positionV>
          <wp:extent cx="6959600" cy="67056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rotWithShape="1">
                  <a:blip r:embed="rId1">
                    <a:extLst>
                      <a:ext uri="{28A0092B-C50C-407E-A947-70E740481C1C}">
                        <a14:useLocalDpi xmlns:a14="http://schemas.microsoft.com/office/drawing/2010/main" val="0"/>
                      </a:ext>
                    </a:extLst>
                  </a:blip>
                  <a:srcRect b="24770"/>
                  <a:stretch/>
                </pic:blipFill>
                <pic:spPr bwMode="auto">
                  <a:xfrm>
                    <a:off x="0" y="0"/>
                    <a:ext cx="6959600" cy="670560"/>
                  </a:xfrm>
                  <a:prstGeom prst="rect">
                    <a:avLst/>
                  </a:prstGeom>
                  <a:noFill/>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8E27CF" w14:textId="77777777" w:rsidR="00B77A69" w:rsidRDefault="00B77A69" w:rsidP="001A0F1C">
      <w:r>
        <w:separator/>
      </w:r>
    </w:p>
  </w:footnote>
  <w:footnote w:type="continuationSeparator" w:id="0">
    <w:p w14:paraId="00B66557" w14:textId="77777777" w:rsidR="00B77A69" w:rsidRDefault="00B77A69" w:rsidP="001A0F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41EE6" w14:textId="616B0C5F" w:rsidR="00685021" w:rsidRDefault="008A1406" w:rsidP="00674E6B">
    <w:pPr>
      <w:pStyle w:val="Header"/>
    </w:pPr>
    <w:r>
      <w:rPr>
        <w:noProof/>
        <w:lang w:eastAsia="zh-TW"/>
      </w:rPr>
      <w:drawing>
        <wp:anchor distT="0" distB="0" distL="114300" distR="114300" simplePos="0" relativeHeight="251656192" behindDoc="1" locked="0" layoutInCell="1" allowOverlap="1" wp14:anchorId="05D2D3F3" wp14:editId="47DA14B5">
          <wp:simplePos x="0" y="0"/>
          <wp:positionH relativeFrom="column">
            <wp:posOffset>-227965</wp:posOffset>
          </wp:positionH>
          <wp:positionV relativeFrom="paragraph">
            <wp:posOffset>-71755</wp:posOffset>
          </wp:positionV>
          <wp:extent cx="6958800" cy="464400"/>
          <wp:effectExtent l="0" t="0" r="0" b="0"/>
          <wp:wrapTight wrapText="bothSides">
            <wp:wrapPolygon edited="0">
              <wp:start x="0" y="0"/>
              <wp:lineTo x="0" y="20389"/>
              <wp:lineTo x="21525" y="20389"/>
              <wp:lineTo x="21525"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8800" cy="464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6FAE"/>
    <w:multiLevelType w:val="hybridMultilevel"/>
    <w:tmpl w:val="4962A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D969CE"/>
    <w:multiLevelType w:val="hybridMultilevel"/>
    <w:tmpl w:val="437E9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EA7F33"/>
    <w:multiLevelType w:val="hybridMultilevel"/>
    <w:tmpl w:val="4016DDD8"/>
    <w:lvl w:ilvl="0" w:tplc="04090003">
      <w:start w:val="1"/>
      <w:numFmt w:val="bullet"/>
      <w:lvlText w:val="o"/>
      <w:lvlJc w:val="left"/>
      <w:pPr>
        <w:ind w:left="1800" w:hanging="360"/>
      </w:pPr>
      <w:rPr>
        <w:rFonts w:ascii="Courier New" w:hAnsi="Courier New" w:hint="default"/>
      </w:rPr>
    </w:lvl>
    <w:lvl w:ilvl="1" w:tplc="04090003">
      <w:start w:val="1"/>
      <w:numFmt w:val="bullet"/>
      <w:lvlText w:val="o"/>
      <w:lvlJc w:val="left"/>
      <w:pPr>
        <w:ind w:left="4287" w:hanging="360"/>
      </w:pPr>
      <w:rPr>
        <w:rFonts w:ascii="Courier New" w:hAnsi="Courier New" w:hint="default"/>
      </w:rPr>
    </w:lvl>
    <w:lvl w:ilvl="2" w:tplc="0C090005" w:tentative="1">
      <w:start w:val="1"/>
      <w:numFmt w:val="bullet"/>
      <w:lvlText w:val=""/>
      <w:lvlJc w:val="left"/>
      <w:pPr>
        <w:ind w:left="5007" w:hanging="360"/>
      </w:pPr>
      <w:rPr>
        <w:rFonts w:ascii="Wingdings" w:hAnsi="Wingdings" w:hint="default"/>
      </w:rPr>
    </w:lvl>
    <w:lvl w:ilvl="3" w:tplc="0C090001" w:tentative="1">
      <w:start w:val="1"/>
      <w:numFmt w:val="bullet"/>
      <w:lvlText w:val=""/>
      <w:lvlJc w:val="left"/>
      <w:pPr>
        <w:ind w:left="5727" w:hanging="360"/>
      </w:pPr>
      <w:rPr>
        <w:rFonts w:ascii="Symbol" w:hAnsi="Symbol" w:hint="default"/>
      </w:rPr>
    </w:lvl>
    <w:lvl w:ilvl="4" w:tplc="0C090003" w:tentative="1">
      <w:start w:val="1"/>
      <w:numFmt w:val="bullet"/>
      <w:lvlText w:val="o"/>
      <w:lvlJc w:val="left"/>
      <w:pPr>
        <w:ind w:left="6447" w:hanging="360"/>
      </w:pPr>
      <w:rPr>
        <w:rFonts w:ascii="Courier New" w:hAnsi="Courier New" w:cs="Courier New" w:hint="default"/>
      </w:rPr>
    </w:lvl>
    <w:lvl w:ilvl="5" w:tplc="0C090005" w:tentative="1">
      <w:start w:val="1"/>
      <w:numFmt w:val="bullet"/>
      <w:lvlText w:val=""/>
      <w:lvlJc w:val="left"/>
      <w:pPr>
        <w:ind w:left="7167" w:hanging="360"/>
      </w:pPr>
      <w:rPr>
        <w:rFonts w:ascii="Wingdings" w:hAnsi="Wingdings" w:hint="default"/>
      </w:rPr>
    </w:lvl>
    <w:lvl w:ilvl="6" w:tplc="0C090001" w:tentative="1">
      <w:start w:val="1"/>
      <w:numFmt w:val="bullet"/>
      <w:lvlText w:val=""/>
      <w:lvlJc w:val="left"/>
      <w:pPr>
        <w:ind w:left="7887" w:hanging="360"/>
      </w:pPr>
      <w:rPr>
        <w:rFonts w:ascii="Symbol" w:hAnsi="Symbol" w:hint="default"/>
      </w:rPr>
    </w:lvl>
    <w:lvl w:ilvl="7" w:tplc="0C090003" w:tentative="1">
      <w:start w:val="1"/>
      <w:numFmt w:val="bullet"/>
      <w:lvlText w:val="o"/>
      <w:lvlJc w:val="left"/>
      <w:pPr>
        <w:ind w:left="8607" w:hanging="360"/>
      </w:pPr>
      <w:rPr>
        <w:rFonts w:ascii="Courier New" w:hAnsi="Courier New" w:cs="Courier New" w:hint="default"/>
      </w:rPr>
    </w:lvl>
    <w:lvl w:ilvl="8" w:tplc="0C090005" w:tentative="1">
      <w:start w:val="1"/>
      <w:numFmt w:val="bullet"/>
      <w:lvlText w:val=""/>
      <w:lvlJc w:val="left"/>
      <w:pPr>
        <w:ind w:left="9327" w:hanging="360"/>
      </w:pPr>
      <w:rPr>
        <w:rFonts w:ascii="Wingdings" w:hAnsi="Wingdings" w:hint="default"/>
      </w:rPr>
    </w:lvl>
  </w:abstractNum>
  <w:abstractNum w:abstractNumId="3" w15:restartNumberingAfterBreak="0">
    <w:nsid w:val="15BB6C56"/>
    <w:multiLevelType w:val="hybridMultilevel"/>
    <w:tmpl w:val="DF0430B6"/>
    <w:lvl w:ilvl="0" w:tplc="04090003">
      <w:start w:val="1"/>
      <w:numFmt w:val="bullet"/>
      <w:lvlText w:val="o"/>
      <w:lvlJc w:val="left"/>
      <w:pPr>
        <w:ind w:left="2487" w:hanging="360"/>
      </w:pPr>
      <w:rPr>
        <w:rFonts w:ascii="Courier New" w:hAnsi="Courier New" w:hint="default"/>
      </w:rPr>
    </w:lvl>
    <w:lvl w:ilvl="1" w:tplc="04090003">
      <w:start w:val="1"/>
      <w:numFmt w:val="bullet"/>
      <w:lvlText w:val="o"/>
      <w:lvlJc w:val="left"/>
      <w:pPr>
        <w:ind w:left="3207" w:hanging="360"/>
      </w:pPr>
      <w:rPr>
        <w:rFonts w:ascii="Courier New" w:hAnsi="Courier New" w:hint="default"/>
      </w:rPr>
    </w:lvl>
    <w:lvl w:ilvl="2" w:tplc="0C090005" w:tentative="1">
      <w:start w:val="1"/>
      <w:numFmt w:val="bullet"/>
      <w:lvlText w:val=""/>
      <w:lvlJc w:val="left"/>
      <w:pPr>
        <w:ind w:left="3927" w:hanging="360"/>
      </w:pPr>
      <w:rPr>
        <w:rFonts w:ascii="Wingdings" w:hAnsi="Wingdings" w:hint="default"/>
      </w:rPr>
    </w:lvl>
    <w:lvl w:ilvl="3" w:tplc="0C090001" w:tentative="1">
      <w:start w:val="1"/>
      <w:numFmt w:val="bullet"/>
      <w:lvlText w:val=""/>
      <w:lvlJc w:val="left"/>
      <w:pPr>
        <w:ind w:left="4647" w:hanging="360"/>
      </w:pPr>
      <w:rPr>
        <w:rFonts w:ascii="Symbol" w:hAnsi="Symbol" w:hint="default"/>
      </w:rPr>
    </w:lvl>
    <w:lvl w:ilvl="4" w:tplc="0C090003" w:tentative="1">
      <w:start w:val="1"/>
      <w:numFmt w:val="bullet"/>
      <w:lvlText w:val="o"/>
      <w:lvlJc w:val="left"/>
      <w:pPr>
        <w:ind w:left="5367" w:hanging="360"/>
      </w:pPr>
      <w:rPr>
        <w:rFonts w:ascii="Courier New" w:hAnsi="Courier New" w:cs="Courier New" w:hint="default"/>
      </w:rPr>
    </w:lvl>
    <w:lvl w:ilvl="5" w:tplc="0C090005" w:tentative="1">
      <w:start w:val="1"/>
      <w:numFmt w:val="bullet"/>
      <w:lvlText w:val=""/>
      <w:lvlJc w:val="left"/>
      <w:pPr>
        <w:ind w:left="6087" w:hanging="360"/>
      </w:pPr>
      <w:rPr>
        <w:rFonts w:ascii="Wingdings" w:hAnsi="Wingdings" w:hint="default"/>
      </w:rPr>
    </w:lvl>
    <w:lvl w:ilvl="6" w:tplc="0C090001" w:tentative="1">
      <w:start w:val="1"/>
      <w:numFmt w:val="bullet"/>
      <w:lvlText w:val=""/>
      <w:lvlJc w:val="left"/>
      <w:pPr>
        <w:ind w:left="6807" w:hanging="360"/>
      </w:pPr>
      <w:rPr>
        <w:rFonts w:ascii="Symbol" w:hAnsi="Symbol" w:hint="default"/>
      </w:rPr>
    </w:lvl>
    <w:lvl w:ilvl="7" w:tplc="0C090003" w:tentative="1">
      <w:start w:val="1"/>
      <w:numFmt w:val="bullet"/>
      <w:lvlText w:val="o"/>
      <w:lvlJc w:val="left"/>
      <w:pPr>
        <w:ind w:left="7527" w:hanging="360"/>
      </w:pPr>
      <w:rPr>
        <w:rFonts w:ascii="Courier New" w:hAnsi="Courier New" w:cs="Courier New" w:hint="default"/>
      </w:rPr>
    </w:lvl>
    <w:lvl w:ilvl="8" w:tplc="0C090005" w:tentative="1">
      <w:start w:val="1"/>
      <w:numFmt w:val="bullet"/>
      <w:lvlText w:val=""/>
      <w:lvlJc w:val="left"/>
      <w:pPr>
        <w:ind w:left="8247" w:hanging="360"/>
      </w:pPr>
      <w:rPr>
        <w:rFonts w:ascii="Wingdings" w:hAnsi="Wingdings" w:hint="default"/>
      </w:rPr>
    </w:lvl>
  </w:abstractNum>
  <w:abstractNum w:abstractNumId="4" w15:restartNumberingAfterBreak="0">
    <w:nsid w:val="1A124BF4"/>
    <w:multiLevelType w:val="hybridMultilevel"/>
    <w:tmpl w:val="1018C678"/>
    <w:lvl w:ilvl="0" w:tplc="04090001">
      <w:start w:val="1"/>
      <w:numFmt w:val="bullet"/>
      <w:lvlText w:val=""/>
      <w:lvlJc w:val="left"/>
      <w:pPr>
        <w:ind w:left="1211" w:hanging="360"/>
      </w:pPr>
      <w:rPr>
        <w:rFonts w:ascii="Symbol" w:hAnsi="Symbol" w:hint="default"/>
      </w:rPr>
    </w:lvl>
    <w:lvl w:ilvl="1" w:tplc="0C090003">
      <w:start w:val="1"/>
      <w:numFmt w:val="bullet"/>
      <w:lvlText w:val="o"/>
      <w:lvlJc w:val="left"/>
      <w:pPr>
        <w:ind w:left="2487" w:hanging="360"/>
      </w:pPr>
      <w:rPr>
        <w:rFonts w:ascii="Courier New" w:hAnsi="Courier New" w:cs="Courier New" w:hint="default"/>
      </w:rPr>
    </w:lvl>
    <w:lvl w:ilvl="2" w:tplc="0C090005" w:tentative="1">
      <w:start w:val="1"/>
      <w:numFmt w:val="bullet"/>
      <w:lvlText w:val=""/>
      <w:lvlJc w:val="left"/>
      <w:pPr>
        <w:ind w:left="3207" w:hanging="360"/>
      </w:pPr>
      <w:rPr>
        <w:rFonts w:ascii="Wingdings" w:hAnsi="Wingdings" w:hint="default"/>
      </w:rPr>
    </w:lvl>
    <w:lvl w:ilvl="3" w:tplc="0C090001" w:tentative="1">
      <w:start w:val="1"/>
      <w:numFmt w:val="bullet"/>
      <w:lvlText w:val=""/>
      <w:lvlJc w:val="left"/>
      <w:pPr>
        <w:ind w:left="3927" w:hanging="360"/>
      </w:pPr>
      <w:rPr>
        <w:rFonts w:ascii="Symbol" w:hAnsi="Symbol" w:hint="default"/>
      </w:rPr>
    </w:lvl>
    <w:lvl w:ilvl="4" w:tplc="0C090003" w:tentative="1">
      <w:start w:val="1"/>
      <w:numFmt w:val="bullet"/>
      <w:lvlText w:val="o"/>
      <w:lvlJc w:val="left"/>
      <w:pPr>
        <w:ind w:left="4647" w:hanging="360"/>
      </w:pPr>
      <w:rPr>
        <w:rFonts w:ascii="Courier New" w:hAnsi="Courier New" w:cs="Courier New" w:hint="default"/>
      </w:rPr>
    </w:lvl>
    <w:lvl w:ilvl="5" w:tplc="0C090005" w:tentative="1">
      <w:start w:val="1"/>
      <w:numFmt w:val="bullet"/>
      <w:lvlText w:val=""/>
      <w:lvlJc w:val="left"/>
      <w:pPr>
        <w:ind w:left="5367" w:hanging="360"/>
      </w:pPr>
      <w:rPr>
        <w:rFonts w:ascii="Wingdings" w:hAnsi="Wingdings" w:hint="default"/>
      </w:rPr>
    </w:lvl>
    <w:lvl w:ilvl="6" w:tplc="0C090001" w:tentative="1">
      <w:start w:val="1"/>
      <w:numFmt w:val="bullet"/>
      <w:lvlText w:val=""/>
      <w:lvlJc w:val="left"/>
      <w:pPr>
        <w:ind w:left="6087" w:hanging="360"/>
      </w:pPr>
      <w:rPr>
        <w:rFonts w:ascii="Symbol" w:hAnsi="Symbol" w:hint="default"/>
      </w:rPr>
    </w:lvl>
    <w:lvl w:ilvl="7" w:tplc="0C090003" w:tentative="1">
      <w:start w:val="1"/>
      <w:numFmt w:val="bullet"/>
      <w:lvlText w:val="o"/>
      <w:lvlJc w:val="left"/>
      <w:pPr>
        <w:ind w:left="6807" w:hanging="360"/>
      </w:pPr>
      <w:rPr>
        <w:rFonts w:ascii="Courier New" w:hAnsi="Courier New" w:cs="Courier New" w:hint="default"/>
      </w:rPr>
    </w:lvl>
    <w:lvl w:ilvl="8" w:tplc="0C090005" w:tentative="1">
      <w:start w:val="1"/>
      <w:numFmt w:val="bullet"/>
      <w:lvlText w:val=""/>
      <w:lvlJc w:val="left"/>
      <w:pPr>
        <w:ind w:left="7527" w:hanging="360"/>
      </w:pPr>
      <w:rPr>
        <w:rFonts w:ascii="Wingdings" w:hAnsi="Wingdings" w:hint="default"/>
      </w:rPr>
    </w:lvl>
  </w:abstractNum>
  <w:abstractNum w:abstractNumId="5" w15:restartNumberingAfterBreak="0">
    <w:nsid w:val="2037262F"/>
    <w:multiLevelType w:val="hybridMultilevel"/>
    <w:tmpl w:val="1F4AE3F8"/>
    <w:lvl w:ilvl="0" w:tplc="04090001">
      <w:start w:val="1"/>
      <w:numFmt w:val="bullet"/>
      <w:lvlText w:val=""/>
      <w:lvlJc w:val="left"/>
      <w:pPr>
        <w:ind w:left="1767" w:hanging="360"/>
      </w:pPr>
      <w:rPr>
        <w:rFonts w:ascii="Symbol" w:hAnsi="Symbol" w:hint="default"/>
      </w:rPr>
    </w:lvl>
    <w:lvl w:ilvl="1" w:tplc="0C090003">
      <w:start w:val="1"/>
      <w:numFmt w:val="bullet"/>
      <w:lvlText w:val="o"/>
      <w:lvlJc w:val="left"/>
      <w:pPr>
        <w:ind w:left="2487" w:hanging="360"/>
      </w:pPr>
      <w:rPr>
        <w:rFonts w:ascii="Courier New" w:hAnsi="Courier New" w:cs="Courier New" w:hint="default"/>
      </w:rPr>
    </w:lvl>
    <w:lvl w:ilvl="2" w:tplc="0C090005" w:tentative="1">
      <w:start w:val="1"/>
      <w:numFmt w:val="bullet"/>
      <w:lvlText w:val=""/>
      <w:lvlJc w:val="left"/>
      <w:pPr>
        <w:ind w:left="3207" w:hanging="360"/>
      </w:pPr>
      <w:rPr>
        <w:rFonts w:ascii="Wingdings" w:hAnsi="Wingdings" w:hint="default"/>
      </w:rPr>
    </w:lvl>
    <w:lvl w:ilvl="3" w:tplc="0C090001" w:tentative="1">
      <w:start w:val="1"/>
      <w:numFmt w:val="bullet"/>
      <w:lvlText w:val=""/>
      <w:lvlJc w:val="left"/>
      <w:pPr>
        <w:ind w:left="3927" w:hanging="360"/>
      </w:pPr>
      <w:rPr>
        <w:rFonts w:ascii="Symbol" w:hAnsi="Symbol" w:hint="default"/>
      </w:rPr>
    </w:lvl>
    <w:lvl w:ilvl="4" w:tplc="0C090003" w:tentative="1">
      <w:start w:val="1"/>
      <w:numFmt w:val="bullet"/>
      <w:lvlText w:val="o"/>
      <w:lvlJc w:val="left"/>
      <w:pPr>
        <w:ind w:left="4647" w:hanging="360"/>
      </w:pPr>
      <w:rPr>
        <w:rFonts w:ascii="Courier New" w:hAnsi="Courier New" w:cs="Courier New" w:hint="default"/>
      </w:rPr>
    </w:lvl>
    <w:lvl w:ilvl="5" w:tplc="0C090005" w:tentative="1">
      <w:start w:val="1"/>
      <w:numFmt w:val="bullet"/>
      <w:lvlText w:val=""/>
      <w:lvlJc w:val="left"/>
      <w:pPr>
        <w:ind w:left="5367" w:hanging="360"/>
      </w:pPr>
      <w:rPr>
        <w:rFonts w:ascii="Wingdings" w:hAnsi="Wingdings" w:hint="default"/>
      </w:rPr>
    </w:lvl>
    <w:lvl w:ilvl="6" w:tplc="0C090001" w:tentative="1">
      <w:start w:val="1"/>
      <w:numFmt w:val="bullet"/>
      <w:lvlText w:val=""/>
      <w:lvlJc w:val="left"/>
      <w:pPr>
        <w:ind w:left="6087" w:hanging="360"/>
      </w:pPr>
      <w:rPr>
        <w:rFonts w:ascii="Symbol" w:hAnsi="Symbol" w:hint="default"/>
      </w:rPr>
    </w:lvl>
    <w:lvl w:ilvl="7" w:tplc="0C090003" w:tentative="1">
      <w:start w:val="1"/>
      <w:numFmt w:val="bullet"/>
      <w:lvlText w:val="o"/>
      <w:lvlJc w:val="left"/>
      <w:pPr>
        <w:ind w:left="6807" w:hanging="360"/>
      </w:pPr>
      <w:rPr>
        <w:rFonts w:ascii="Courier New" w:hAnsi="Courier New" w:cs="Courier New" w:hint="default"/>
      </w:rPr>
    </w:lvl>
    <w:lvl w:ilvl="8" w:tplc="0C090005" w:tentative="1">
      <w:start w:val="1"/>
      <w:numFmt w:val="bullet"/>
      <w:lvlText w:val=""/>
      <w:lvlJc w:val="left"/>
      <w:pPr>
        <w:ind w:left="7527" w:hanging="360"/>
      </w:pPr>
      <w:rPr>
        <w:rFonts w:ascii="Wingdings" w:hAnsi="Wingdings" w:hint="default"/>
      </w:rPr>
    </w:lvl>
  </w:abstractNum>
  <w:abstractNum w:abstractNumId="6" w15:restartNumberingAfterBreak="0">
    <w:nsid w:val="268038F3"/>
    <w:multiLevelType w:val="hybridMultilevel"/>
    <w:tmpl w:val="23561CE8"/>
    <w:lvl w:ilvl="0" w:tplc="04090001">
      <w:start w:val="1"/>
      <w:numFmt w:val="bullet"/>
      <w:lvlText w:val=""/>
      <w:lvlJc w:val="left"/>
      <w:pPr>
        <w:ind w:left="3341" w:hanging="360"/>
      </w:pPr>
      <w:rPr>
        <w:rFonts w:ascii="Symbol" w:hAnsi="Symbol" w:hint="default"/>
      </w:rPr>
    </w:lvl>
    <w:lvl w:ilvl="1" w:tplc="0C090003">
      <w:start w:val="1"/>
      <w:numFmt w:val="bullet"/>
      <w:lvlText w:val="o"/>
      <w:lvlJc w:val="left"/>
      <w:pPr>
        <w:ind w:left="4061" w:hanging="360"/>
      </w:pPr>
      <w:rPr>
        <w:rFonts w:ascii="Courier New" w:hAnsi="Courier New" w:cs="Courier New" w:hint="default"/>
      </w:rPr>
    </w:lvl>
    <w:lvl w:ilvl="2" w:tplc="0C090005" w:tentative="1">
      <w:start w:val="1"/>
      <w:numFmt w:val="bullet"/>
      <w:lvlText w:val=""/>
      <w:lvlJc w:val="left"/>
      <w:pPr>
        <w:ind w:left="4781" w:hanging="360"/>
      </w:pPr>
      <w:rPr>
        <w:rFonts w:ascii="Wingdings" w:hAnsi="Wingdings" w:hint="default"/>
      </w:rPr>
    </w:lvl>
    <w:lvl w:ilvl="3" w:tplc="0C090001" w:tentative="1">
      <w:start w:val="1"/>
      <w:numFmt w:val="bullet"/>
      <w:lvlText w:val=""/>
      <w:lvlJc w:val="left"/>
      <w:pPr>
        <w:ind w:left="5501" w:hanging="360"/>
      </w:pPr>
      <w:rPr>
        <w:rFonts w:ascii="Symbol" w:hAnsi="Symbol" w:hint="default"/>
      </w:rPr>
    </w:lvl>
    <w:lvl w:ilvl="4" w:tplc="0C090003" w:tentative="1">
      <w:start w:val="1"/>
      <w:numFmt w:val="bullet"/>
      <w:lvlText w:val="o"/>
      <w:lvlJc w:val="left"/>
      <w:pPr>
        <w:ind w:left="6221" w:hanging="360"/>
      </w:pPr>
      <w:rPr>
        <w:rFonts w:ascii="Courier New" w:hAnsi="Courier New" w:cs="Courier New" w:hint="default"/>
      </w:rPr>
    </w:lvl>
    <w:lvl w:ilvl="5" w:tplc="0C090005" w:tentative="1">
      <w:start w:val="1"/>
      <w:numFmt w:val="bullet"/>
      <w:lvlText w:val=""/>
      <w:lvlJc w:val="left"/>
      <w:pPr>
        <w:ind w:left="6941" w:hanging="360"/>
      </w:pPr>
      <w:rPr>
        <w:rFonts w:ascii="Wingdings" w:hAnsi="Wingdings" w:hint="default"/>
      </w:rPr>
    </w:lvl>
    <w:lvl w:ilvl="6" w:tplc="0C090001" w:tentative="1">
      <w:start w:val="1"/>
      <w:numFmt w:val="bullet"/>
      <w:lvlText w:val=""/>
      <w:lvlJc w:val="left"/>
      <w:pPr>
        <w:ind w:left="7661" w:hanging="360"/>
      </w:pPr>
      <w:rPr>
        <w:rFonts w:ascii="Symbol" w:hAnsi="Symbol" w:hint="default"/>
      </w:rPr>
    </w:lvl>
    <w:lvl w:ilvl="7" w:tplc="0C090003" w:tentative="1">
      <w:start w:val="1"/>
      <w:numFmt w:val="bullet"/>
      <w:lvlText w:val="o"/>
      <w:lvlJc w:val="left"/>
      <w:pPr>
        <w:ind w:left="8381" w:hanging="360"/>
      </w:pPr>
      <w:rPr>
        <w:rFonts w:ascii="Courier New" w:hAnsi="Courier New" w:cs="Courier New" w:hint="default"/>
      </w:rPr>
    </w:lvl>
    <w:lvl w:ilvl="8" w:tplc="0C090005" w:tentative="1">
      <w:start w:val="1"/>
      <w:numFmt w:val="bullet"/>
      <w:lvlText w:val=""/>
      <w:lvlJc w:val="left"/>
      <w:pPr>
        <w:ind w:left="9101" w:hanging="360"/>
      </w:pPr>
      <w:rPr>
        <w:rFonts w:ascii="Wingdings" w:hAnsi="Wingdings" w:hint="default"/>
      </w:rPr>
    </w:lvl>
  </w:abstractNum>
  <w:abstractNum w:abstractNumId="7" w15:restartNumberingAfterBreak="0">
    <w:nsid w:val="33DC3E75"/>
    <w:multiLevelType w:val="hybridMultilevel"/>
    <w:tmpl w:val="8E106AB6"/>
    <w:lvl w:ilvl="0" w:tplc="0C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BC3248"/>
    <w:multiLevelType w:val="hybridMultilevel"/>
    <w:tmpl w:val="7640E450"/>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D8E037B"/>
    <w:multiLevelType w:val="hybridMultilevel"/>
    <w:tmpl w:val="8F0E790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62077B4B"/>
    <w:multiLevelType w:val="hybridMultilevel"/>
    <w:tmpl w:val="9684D29C"/>
    <w:lvl w:ilvl="0" w:tplc="0C090001">
      <w:start w:val="1"/>
      <w:numFmt w:val="bullet"/>
      <w:lvlText w:val=""/>
      <w:lvlJc w:val="left"/>
      <w:pPr>
        <w:ind w:left="458" w:hanging="360"/>
      </w:pPr>
      <w:rPr>
        <w:rFonts w:ascii="Symbol" w:hAnsi="Symbol" w:hint="default"/>
      </w:rPr>
    </w:lvl>
    <w:lvl w:ilvl="1" w:tplc="0C090003">
      <w:start w:val="1"/>
      <w:numFmt w:val="bullet"/>
      <w:lvlText w:val="o"/>
      <w:lvlJc w:val="left"/>
      <w:pPr>
        <w:ind w:left="1178" w:hanging="360"/>
      </w:pPr>
      <w:rPr>
        <w:rFonts w:ascii="Courier New" w:hAnsi="Courier New" w:cs="Courier New" w:hint="default"/>
      </w:rPr>
    </w:lvl>
    <w:lvl w:ilvl="2" w:tplc="0C090005" w:tentative="1">
      <w:start w:val="1"/>
      <w:numFmt w:val="bullet"/>
      <w:lvlText w:val=""/>
      <w:lvlJc w:val="left"/>
      <w:pPr>
        <w:ind w:left="1898" w:hanging="360"/>
      </w:pPr>
      <w:rPr>
        <w:rFonts w:ascii="Wingdings" w:hAnsi="Wingdings" w:hint="default"/>
      </w:rPr>
    </w:lvl>
    <w:lvl w:ilvl="3" w:tplc="0C090001" w:tentative="1">
      <w:start w:val="1"/>
      <w:numFmt w:val="bullet"/>
      <w:lvlText w:val=""/>
      <w:lvlJc w:val="left"/>
      <w:pPr>
        <w:ind w:left="2618" w:hanging="360"/>
      </w:pPr>
      <w:rPr>
        <w:rFonts w:ascii="Symbol" w:hAnsi="Symbol" w:hint="default"/>
      </w:rPr>
    </w:lvl>
    <w:lvl w:ilvl="4" w:tplc="0C090003" w:tentative="1">
      <w:start w:val="1"/>
      <w:numFmt w:val="bullet"/>
      <w:lvlText w:val="o"/>
      <w:lvlJc w:val="left"/>
      <w:pPr>
        <w:ind w:left="3338" w:hanging="360"/>
      </w:pPr>
      <w:rPr>
        <w:rFonts w:ascii="Courier New" w:hAnsi="Courier New" w:cs="Courier New" w:hint="default"/>
      </w:rPr>
    </w:lvl>
    <w:lvl w:ilvl="5" w:tplc="0C090005" w:tentative="1">
      <w:start w:val="1"/>
      <w:numFmt w:val="bullet"/>
      <w:lvlText w:val=""/>
      <w:lvlJc w:val="left"/>
      <w:pPr>
        <w:ind w:left="4058" w:hanging="360"/>
      </w:pPr>
      <w:rPr>
        <w:rFonts w:ascii="Wingdings" w:hAnsi="Wingdings" w:hint="default"/>
      </w:rPr>
    </w:lvl>
    <w:lvl w:ilvl="6" w:tplc="0C090001" w:tentative="1">
      <w:start w:val="1"/>
      <w:numFmt w:val="bullet"/>
      <w:lvlText w:val=""/>
      <w:lvlJc w:val="left"/>
      <w:pPr>
        <w:ind w:left="4778" w:hanging="360"/>
      </w:pPr>
      <w:rPr>
        <w:rFonts w:ascii="Symbol" w:hAnsi="Symbol" w:hint="default"/>
      </w:rPr>
    </w:lvl>
    <w:lvl w:ilvl="7" w:tplc="0C090003" w:tentative="1">
      <w:start w:val="1"/>
      <w:numFmt w:val="bullet"/>
      <w:lvlText w:val="o"/>
      <w:lvlJc w:val="left"/>
      <w:pPr>
        <w:ind w:left="5498" w:hanging="360"/>
      </w:pPr>
      <w:rPr>
        <w:rFonts w:ascii="Courier New" w:hAnsi="Courier New" w:cs="Courier New" w:hint="default"/>
      </w:rPr>
    </w:lvl>
    <w:lvl w:ilvl="8" w:tplc="0C090005" w:tentative="1">
      <w:start w:val="1"/>
      <w:numFmt w:val="bullet"/>
      <w:lvlText w:val=""/>
      <w:lvlJc w:val="left"/>
      <w:pPr>
        <w:ind w:left="6218" w:hanging="360"/>
      </w:pPr>
      <w:rPr>
        <w:rFonts w:ascii="Wingdings" w:hAnsi="Wingdings" w:hint="default"/>
      </w:rPr>
    </w:lvl>
  </w:abstractNum>
  <w:abstractNum w:abstractNumId="11" w15:restartNumberingAfterBreak="0">
    <w:nsid w:val="69497672"/>
    <w:multiLevelType w:val="multilevel"/>
    <w:tmpl w:val="8F0E790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6D3B33DB"/>
    <w:multiLevelType w:val="hybridMultilevel"/>
    <w:tmpl w:val="28AEEC7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3" w15:restartNumberingAfterBreak="0">
    <w:nsid w:val="737351D7"/>
    <w:multiLevelType w:val="hybridMultilevel"/>
    <w:tmpl w:val="A9D4B43E"/>
    <w:lvl w:ilvl="0" w:tplc="4E14D602">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45E0619"/>
    <w:multiLevelType w:val="hybridMultilevel"/>
    <w:tmpl w:val="45D087AC"/>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5" w15:restartNumberingAfterBreak="0">
    <w:nsid w:val="74F07725"/>
    <w:multiLevelType w:val="hybridMultilevel"/>
    <w:tmpl w:val="27D2F2D8"/>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7CDF47E4"/>
    <w:multiLevelType w:val="hybridMultilevel"/>
    <w:tmpl w:val="86C82974"/>
    <w:lvl w:ilvl="0" w:tplc="0C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7" w15:restartNumberingAfterBreak="0">
    <w:nsid w:val="7D3234E7"/>
    <w:multiLevelType w:val="hybridMultilevel"/>
    <w:tmpl w:val="77E64EA2"/>
    <w:lvl w:ilvl="0" w:tplc="04090001">
      <w:start w:val="1"/>
      <w:numFmt w:val="bullet"/>
      <w:lvlText w:val=""/>
      <w:lvlJc w:val="left"/>
      <w:pPr>
        <w:ind w:left="1211" w:hanging="360"/>
      </w:pPr>
      <w:rPr>
        <w:rFonts w:ascii="Symbol" w:hAnsi="Symbol" w:hint="default"/>
      </w:rPr>
    </w:lvl>
    <w:lvl w:ilvl="1" w:tplc="0C090003">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num w:numId="1">
    <w:abstractNumId w:val="0"/>
  </w:num>
  <w:num w:numId="2">
    <w:abstractNumId w:val="10"/>
  </w:num>
  <w:num w:numId="3">
    <w:abstractNumId w:val="8"/>
  </w:num>
  <w:num w:numId="4">
    <w:abstractNumId w:val="16"/>
  </w:num>
  <w:num w:numId="5">
    <w:abstractNumId w:val="3"/>
  </w:num>
  <w:num w:numId="6">
    <w:abstractNumId w:val="17"/>
  </w:num>
  <w:num w:numId="7">
    <w:abstractNumId w:val="2"/>
  </w:num>
  <w:num w:numId="8">
    <w:abstractNumId w:val="6"/>
  </w:num>
  <w:num w:numId="9">
    <w:abstractNumId w:val="5"/>
  </w:num>
  <w:num w:numId="10">
    <w:abstractNumId w:val="4"/>
  </w:num>
  <w:num w:numId="11">
    <w:abstractNumId w:val="13"/>
  </w:num>
  <w:num w:numId="12">
    <w:abstractNumId w:val="9"/>
  </w:num>
  <w:num w:numId="13">
    <w:abstractNumId w:val="12"/>
  </w:num>
  <w:num w:numId="14">
    <w:abstractNumId w:val="14"/>
  </w:num>
  <w:num w:numId="15">
    <w:abstractNumId w:val="11"/>
  </w:num>
  <w:num w:numId="16">
    <w:abstractNumId w:val="7"/>
  </w:num>
  <w:num w:numId="17">
    <w:abstractNumId w:val="15"/>
  </w:num>
  <w:num w:numId="18">
    <w:abstractNumId w:val="9"/>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F1C"/>
    <w:rsid w:val="00002E93"/>
    <w:rsid w:val="000411F9"/>
    <w:rsid w:val="000434C3"/>
    <w:rsid w:val="0007647F"/>
    <w:rsid w:val="000772FE"/>
    <w:rsid w:val="00090323"/>
    <w:rsid w:val="000A51D4"/>
    <w:rsid w:val="000D50D2"/>
    <w:rsid w:val="000F5909"/>
    <w:rsid w:val="00130DEB"/>
    <w:rsid w:val="00167BF5"/>
    <w:rsid w:val="00184D03"/>
    <w:rsid w:val="00190416"/>
    <w:rsid w:val="0019305E"/>
    <w:rsid w:val="001A0F1C"/>
    <w:rsid w:val="00233D11"/>
    <w:rsid w:val="00240493"/>
    <w:rsid w:val="0027383A"/>
    <w:rsid w:val="00275571"/>
    <w:rsid w:val="002A36F3"/>
    <w:rsid w:val="002B53F4"/>
    <w:rsid w:val="002C11D7"/>
    <w:rsid w:val="002C6EDB"/>
    <w:rsid w:val="002E1F6E"/>
    <w:rsid w:val="00332CBF"/>
    <w:rsid w:val="00364254"/>
    <w:rsid w:val="003818D8"/>
    <w:rsid w:val="003C0245"/>
    <w:rsid w:val="003C5401"/>
    <w:rsid w:val="003E7EB8"/>
    <w:rsid w:val="0041310D"/>
    <w:rsid w:val="00417B93"/>
    <w:rsid w:val="0049030D"/>
    <w:rsid w:val="00490FE0"/>
    <w:rsid w:val="004957F0"/>
    <w:rsid w:val="004F2751"/>
    <w:rsid w:val="0052285B"/>
    <w:rsid w:val="005605FB"/>
    <w:rsid w:val="00592C3D"/>
    <w:rsid w:val="005C7D23"/>
    <w:rsid w:val="00660E65"/>
    <w:rsid w:val="00667E98"/>
    <w:rsid w:val="00674681"/>
    <w:rsid w:val="00674E6B"/>
    <w:rsid w:val="00685021"/>
    <w:rsid w:val="006C1717"/>
    <w:rsid w:val="006C1733"/>
    <w:rsid w:val="006F6722"/>
    <w:rsid w:val="00724278"/>
    <w:rsid w:val="00724DFE"/>
    <w:rsid w:val="007550CE"/>
    <w:rsid w:val="007A2488"/>
    <w:rsid w:val="007D5D45"/>
    <w:rsid w:val="008225B5"/>
    <w:rsid w:val="00837561"/>
    <w:rsid w:val="00851CB6"/>
    <w:rsid w:val="00870F08"/>
    <w:rsid w:val="00895FE0"/>
    <w:rsid w:val="008A1406"/>
    <w:rsid w:val="008B2834"/>
    <w:rsid w:val="008B2DB5"/>
    <w:rsid w:val="008F24DC"/>
    <w:rsid w:val="00917F1C"/>
    <w:rsid w:val="009368BD"/>
    <w:rsid w:val="00942C6D"/>
    <w:rsid w:val="009465B1"/>
    <w:rsid w:val="0094676F"/>
    <w:rsid w:val="00975416"/>
    <w:rsid w:val="009849DE"/>
    <w:rsid w:val="009E3204"/>
    <w:rsid w:val="009F39A7"/>
    <w:rsid w:val="009F5A58"/>
    <w:rsid w:val="009F7CBD"/>
    <w:rsid w:val="00A65F26"/>
    <w:rsid w:val="00A714B2"/>
    <w:rsid w:val="00A96D4B"/>
    <w:rsid w:val="00AE574D"/>
    <w:rsid w:val="00B102F7"/>
    <w:rsid w:val="00B15600"/>
    <w:rsid w:val="00B55D29"/>
    <w:rsid w:val="00B77A69"/>
    <w:rsid w:val="00BA403D"/>
    <w:rsid w:val="00BC283D"/>
    <w:rsid w:val="00BC487E"/>
    <w:rsid w:val="00BD02FC"/>
    <w:rsid w:val="00C501EA"/>
    <w:rsid w:val="00C66960"/>
    <w:rsid w:val="00C71119"/>
    <w:rsid w:val="00CA0B32"/>
    <w:rsid w:val="00CC3CDA"/>
    <w:rsid w:val="00CC7E70"/>
    <w:rsid w:val="00CD3D3B"/>
    <w:rsid w:val="00CD4850"/>
    <w:rsid w:val="00D0254E"/>
    <w:rsid w:val="00D04165"/>
    <w:rsid w:val="00D2498A"/>
    <w:rsid w:val="00D36605"/>
    <w:rsid w:val="00D4054D"/>
    <w:rsid w:val="00D4227D"/>
    <w:rsid w:val="00D72959"/>
    <w:rsid w:val="00D9475E"/>
    <w:rsid w:val="00DD13E5"/>
    <w:rsid w:val="00E05FBD"/>
    <w:rsid w:val="00E07B99"/>
    <w:rsid w:val="00E344EB"/>
    <w:rsid w:val="00E92C4E"/>
    <w:rsid w:val="00EB28CF"/>
    <w:rsid w:val="00EE4D1E"/>
    <w:rsid w:val="00EE52C3"/>
    <w:rsid w:val="00F06C76"/>
    <w:rsid w:val="00F54452"/>
    <w:rsid w:val="00FB2A5A"/>
    <w:rsid w:val="00FC5AF5"/>
    <w:rsid w:val="00FF30D2"/>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F41EB3"/>
  <w15:docId w15:val="{1B2E73D7-B940-4104-8776-910C58104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before="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B99"/>
    <w:pPr>
      <w:spacing w:before="0"/>
    </w:pPr>
    <w:rPr>
      <w:rFonts w:ascii="Arial" w:eastAsia="Times New Roman" w:hAnsi="Arial" w:cs="Times New Roman"/>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0F1C"/>
    <w:pPr>
      <w:tabs>
        <w:tab w:val="center" w:pos="4513"/>
        <w:tab w:val="right" w:pos="9026"/>
      </w:tabs>
    </w:pPr>
  </w:style>
  <w:style w:type="character" w:customStyle="1" w:styleId="HeaderChar">
    <w:name w:val="Header Char"/>
    <w:basedOn w:val="DefaultParagraphFont"/>
    <w:link w:val="Header"/>
    <w:uiPriority w:val="99"/>
    <w:rsid w:val="001A0F1C"/>
    <w:rPr>
      <w:rFonts w:ascii="Arial" w:eastAsia="Times New Roman" w:hAnsi="Arial" w:cs="Times New Roman"/>
      <w:szCs w:val="24"/>
      <w:lang w:eastAsia="en-AU"/>
    </w:rPr>
  </w:style>
  <w:style w:type="paragraph" w:styleId="Footer">
    <w:name w:val="footer"/>
    <w:basedOn w:val="Normal"/>
    <w:link w:val="FooterChar"/>
    <w:uiPriority w:val="99"/>
    <w:unhideWhenUsed/>
    <w:rsid w:val="001A0F1C"/>
    <w:pPr>
      <w:tabs>
        <w:tab w:val="center" w:pos="4513"/>
        <w:tab w:val="right" w:pos="9026"/>
      </w:tabs>
    </w:pPr>
  </w:style>
  <w:style w:type="character" w:customStyle="1" w:styleId="FooterChar">
    <w:name w:val="Footer Char"/>
    <w:basedOn w:val="DefaultParagraphFont"/>
    <w:link w:val="Footer"/>
    <w:uiPriority w:val="99"/>
    <w:rsid w:val="001A0F1C"/>
    <w:rPr>
      <w:rFonts w:ascii="Arial" w:eastAsia="Times New Roman" w:hAnsi="Arial" w:cs="Times New Roman"/>
      <w:szCs w:val="24"/>
      <w:lang w:eastAsia="en-AU"/>
    </w:rPr>
  </w:style>
  <w:style w:type="paragraph" w:styleId="BalloonText">
    <w:name w:val="Balloon Text"/>
    <w:basedOn w:val="Normal"/>
    <w:link w:val="BalloonTextChar"/>
    <w:uiPriority w:val="99"/>
    <w:semiHidden/>
    <w:unhideWhenUsed/>
    <w:rsid w:val="001A0F1C"/>
    <w:rPr>
      <w:rFonts w:ascii="Tahoma" w:hAnsi="Tahoma" w:cs="Tahoma"/>
      <w:sz w:val="16"/>
      <w:szCs w:val="16"/>
    </w:rPr>
  </w:style>
  <w:style w:type="character" w:customStyle="1" w:styleId="BalloonTextChar">
    <w:name w:val="Balloon Text Char"/>
    <w:basedOn w:val="DefaultParagraphFont"/>
    <w:link w:val="BalloonText"/>
    <w:uiPriority w:val="99"/>
    <w:semiHidden/>
    <w:rsid w:val="001A0F1C"/>
    <w:rPr>
      <w:rFonts w:ascii="Tahoma" w:eastAsia="Times New Roman" w:hAnsi="Tahoma" w:cs="Tahoma"/>
      <w:sz w:val="16"/>
      <w:szCs w:val="16"/>
      <w:lang w:eastAsia="en-AU"/>
    </w:rPr>
  </w:style>
  <w:style w:type="paragraph" w:styleId="ListParagraph">
    <w:name w:val="List Paragraph"/>
    <w:basedOn w:val="Normal"/>
    <w:uiPriority w:val="34"/>
    <w:qFormat/>
    <w:rsid w:val="00CC7E70"/>
    <w:pPr>
      <w:ind w:left="720"/>
      <w:contextualSpacing/>
    </w:pPr>
  </w:style>
  <w:style w:type="table" w:styleId="TableGrid">
    <w:name w:val="Table Grid"/>
    <w:basedOn w:val="TableNormal"/>
    <w:uiPriority w:val="59"/>
    <w:rsid w:val="00CC7E70"/>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24DC"/>
    <w:rPr>
      <w:color w:val="0000FF" w:themeColor="hyperlink"/>
      <w:u w:val="single"/>
    </w:rPr>
  </w:style>
  <w:style w:type="character" w:styleId="FollowedHyperlink">
    <w:name w:val="FollowedHyperlink"/>
    <w:basedOn w:val="DefaultParagraphFont"/>
    <w:uiPriority w:val="99"/>
    <w:semiHidden/>
    <w:unhideWhenUsed/>
    <w:rsid w:val="009368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33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3682F47D2314FD193451FAA33C55227"/>
        <w:category>
          <w:name w:val="General"/>
          <w:gallery w:val="placeholder"/>
        </w:category>
        <w:types>
          <w:type w:val="bbPlcHdr"/>
        </w:types>
        <w:behaviors>
          <w:behavior w:val="content"/>
        </w:behaviors>
        <w:guid w:val="{A6CFC42F-8078-422C-954D-BB2679D1B5E9}"/>
      </w:docPartPr>
      <w:docPartBody>
        <w:p w:rsidR="003B5878" w:rsidRDefault="00C173B5" w:rsidP="00C173B5">
          <w:pPr>
            <w:pStyle w:val="43682F47D2314FD193451FAA33C55227"/>
          </w:pPr>
          <w:r w:rsidRPr="00B67A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C173B5"/>
    <w:rsid w:val="0024686A"/>
    <w:rsid w:val="003039D2"/>
    <w:rsid w:val="003B5878"/>
    <w:rsid w:val="00432B33"/>
    <w:rsid w:val="0091160A"/>
    <w:rsid w:val="009B65C0"/>
    <w:rsid w:val="00A665C1"/>
    <w:rsid w:val="00A8700C"/>
    <w:rsid w:val="00C173B5"/>
    <w:rsid w:val="00D82277"/>
    <w:rsid w:val="00DD48EE"/>
    <w:rsid w:val="00FA01B3"/>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2277"/>
    <w:rPr>
      <w:color w:val="808080"/>
    </w:rPr>
  </w:style>
  <w:style w:type="paragraph" w:customStyle="1" w:styleId="A3818D22EBF041E98D5F21A0743D8183">
    <w:name w:val="A3818D22EBF041E98D5F21A0743D8183"/>
    <w:rsid w:val="00C173B5"/>
  </w:style>
  <w:style w:type="paragraph" w:customStyle="1" w:styleId="43682F47D2314FD193451FAA33C55227">
    <w:name w:val="43682F47D2314FD193451FAA33C55227"/>
    <w:rsid w:val="00C173B5"/>
  </w:style>
  <w:style w:type="paragraph" w:customStyle="1" w:styleId="DF84EC7D69474445938C9F1A1AA245FC">
    <w:name w:val="DF84EC7D69474445938C9F1A1AA245FC"/>
    <w:rsid w:val="00C173B5"/>
  </w:style>
  <w:style w:type="paragraph" w:customStyle="1" w:styleId="42B5B93272C64659BB712B0E313C6486">
    <w:name w:val="42B5B93272C64659BB712B0E313C6486"/>
    <w:rsid w:val="00C173B5"/>
  </w:style>
  <w:style w:type="paragraph" w:customStyle="1" w:styleId="75103534925F49109864959439F4247C">
    <w:name w:val="75103534925F49109864959439F4247C"/>
    <w:rsid w:val="00C173B5"/>
  </w:style>
  <w:style w:type="paragraph" w:customStyle="1" w:styleId="3007B645632B404DA963B7B4A9E95776">
    <w:name w:val="3007B645632B404DA963B7B4A9E95776"/>
    <w:rsid w:val="00C173B5"/>
  </w:style>
  <w:style w:type="paragraph" w:customStyle="1" w:styleId="945E545CB9B5420C848C726BB783C8BA">
    <w:name w:val="945E545CB9B5420C848C726BB783C8BA"/>
    <w:rsid w:val="00D82277"/>
    <w:pPr>
      <w:spacing w:after="160" w:line="259" w:lineRule="auto"/>
    </w:pPr>
    <w:rPr>
      <w:lang w:eastAsia="zh-TW"/>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PPSubmittedBy xmlns="86699ff0-02b1-4836-b063-4720021f35d6">
      <UserInfo>
        <DisplayName>DELIZO, Dan</DisplayName>
        <AccountId>20</AccountId>
        <AccountType/>
      </UserInfo>
    </PPSubmittedBy>
    <PPModeratedDate xmlns="86699ff0-02b1-4836-b063-4720021f35d6">2020-06-23T03:02:13+00:00</PPModeratedDate>
    <PPLastReviewedBy xmlns="86699ff0-02b1-4836-b063-4720021f35d6">
      <UserInfo>
        <DisplayName>DELIZO, Dan</DisplayName>
        <AccountId>20</AccountId>
        <AccountType/>
      </UserInfo>
    </PPLastReviewedBy>
    <PPReferenceNumber xmlns="86699ff0-02b1-4836-b063-4720021f35d6" xsi:nil="true"/>
    <PPPublishedNotificationAddresses xmlns="86699ff0-02b1-4836-b063-4720021f35d6" xsi:nil="true"/>
    <PPSubmittedDate xmlns="86699ff0-02b1-4836-b063-4720021f35d6">2020-06-23T03:00:52+00:00</PPSubmittedDate>
    <PPLastReviewedDate xmlns="86699ff0-02b1-4836-b063-4720021f35d6">2020-06-23T03:02:14+00:00</PPLastReviewedDate>
    <PPContentOwner xmlns="86699ff0-02b1-4836-b063-4720021f35d6">
      <UserInfo>
        <DisplayName>DELIZO, Dan</DisplayName>
        <AccountId>20</AccountId>
        <AccountType/>
      </UserInfo>
    </PPContentOwner>
    <PPModeratedBy xmlns="86699ff0-02b1-4836-b063-4720021f35d6">
      <UserInfo>
        <DisplayName>DELIZO, Dan</DisplayName>
        <AccountId>20</AccountId>
        <AccountType/>
      </UserInfo>
    </PPModeratedBy>
    <PPContentApprover xmlns="86699ff0-02b1-4836-b063-4720021f35d6">
      <UserInfo>
        <DisplayName>DELIZO, Dan</DisplayName>
        <AccountId>20</AccountId>
        <AccountType/>
      </UserInfo>
    </PPContentApprover>
    <PPContentAuthor xmlns="86699ff0-02b1-4836-b063-4720021f35d6">
      <UserInfo>
        <DisplayName>ERNST, Ruth</DisplayName>
        <AccountId>28</AccountId>
        <AccountType/>
      </UserInfo>
    </PPContentAuthor>
    <PPReviewDate xmlns="86699ff0-02b1-4836-b063-4720021f35d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99666265100A740B43315399F329C6C" ma:contentTypeVersion="14" ma:contentTypeDescription="Create a new document." ma:contentTypeScope="" ma:versionID="775c234e043ce8cdbe9603a9c7580555">
  <xsd:schema xmlns:xsd="http://www.w3.org/2001/XMLSchema" xmlns:xs="http://www.w3.org/2001/XMLSchema" xmlns:p="http://schemas.microsoft.com/office/2006/metadata/properties" xmlns:ns1="http://schemas.microsoft.com/sharepoint/v3" xmlns:ns2="86699ff0-02b1-4836-b063-4720021f35d6" targetNamespace="http://schemas.microsoft.com/office/2006/metadata/properties" ma:root="true" ma:fieldsID="0432bbb34c9aa38be4c995cf708e4bea" ns1:_="" ns2:_="">
    <xsd:import namespace="http://schemas.microsoft.com/sharepoint/v3"/>
    <xsd:import namespace="86699ff0-02b1-4836-b063-4720021f35d6"/>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699ff0-02b1-4836-b063-4720021f35d6"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997DC6-800A-4289-B974-12BED5A6CC2A}"/>
</file>

<file path=customXml/itemProps2.xml><?xml version="1.0" encoding="utf-8"?>
<ds:datastoreItem xmlns:ds="http://schemas.openxmlformats.org/officeDocument/2006/customXml" ds:itemID="{E2B01E55-4C76-4506-88A8-986BA4D91A3E}"/>
</file>

<file path=customXml/itemProps3.xml><?xml version="1.0" encoding="utf-8"?>
<ds:datastoreItem xmlns:ds="http://schemas.openxmlformats.org/officeDocument/2006/customXml" ds:itemID="{7A020E20-4522-4FA5-8468-2DA73D77E6F7}"/>
</file>

<file path=customXml/itemProps4.xml><?xml version="1.0" encoding="utf-8"?>
<ds:datastoreItem xmlns:ds="http://schemas.openxmlformats.org/officeDocument/2006/customXml" ds:itemID="{4B5FCB92-70E1-4B14-886E-48D9BA0DD432}"/>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IPS agreement template</vt:lpstr>
    </vt:vector>
  </TitlesOfParts>
  <Company>Queensland Government</Company>
  <LinksUpToDate>false</LinksUpToDate>
  <CharactersWithSpaces>1747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Investing for Success - 2020</dc:title>
  <dc:creator>PATIES, Boyd</dc:creator>
  <cp:keywords>IPS;agreement template;</cp:keywords>
  <cp:lastModifiedBy>FRANCIS, Rossina</cp:lastModifiedBy>
  <cp:revision>2</cp:revision>
  <cp:lastPrinted>2015-09-30T23:44:00Z</cp:lastPrinted>
  <dcterms:created xsi:type="dcterms:W3CDTF">2020-06-08T02:18:00Z</dcterms:created>
  <dcterms:modified xsi:type="dcterms:W3CDTF">2020-06-08T02:18:00Z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0x010100299666265100A740B43315399F329C6C</vt:lpwstr>
  </property>
</Properties>
</file>